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海南省高新技术领军企业</w:t>
      </w:r>
    </w:p>
    <w:p>
      <w:pPr>
        <w:jc w:val="center"/>
        <w:rPr>
          <w:rFonts w:hint="eastAsia" w:ascii="黑体" w:hAnsi="黑体" w:eastAsia="黑体" w:cs="黑体"/>
          <w:sz w:val="72"/>
          <w:szCs w:val="72"/>
          <w:lang w:val="en-US" w:eastAsia="zh-CN"/>
        </w:rPr>
      </w:pPr>
    </w:p>
    <w:p>
      <w:pPr>
        <w:jc w:val="center"/>
        <w:rPr>
          <w:rFonts w:hint="eastAsia" w:ascii="黑体" w:hAnsi="黑体" w:eastAsia="黑体" w:cs="黑体"/>
          <w:sz w:val="72"/>
          <w:szCs w:val="72"/>
          <w:lang w:val="en-US" w:eastAsia="zh-CN"/>
        </w:rPr>
      </w:pPr>
    </w:p>
    <w:p>
      <w:pPr>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申</w:t>
      </w:r>
    </w:p>
    <w:p>
      <w:pPr>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报</w:t>
      </w:r>
    </w:p>
    <w:p>
      <w:pPr>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书</w:t>
      </w:r>
    </w:p>
    <w:p>
      <w:pPr>
        <w:jc w:val="both"/>
        <w:rPr>
          <w:rFonts w:hint="eastAsia" w:ascii="黑体" w:hAnsi="黑体" w:eastAsia="黑体" w:cs="黑体"/>
          <w:sz w:val="72"/>
          <w:szCs w:val="72"/>
          <w:lang w:val="en-US" w:eastAsia="zh-CN"/>
        </w:rPr>
      </w:pPr>
    </w:p>
    <w:p>
      <w:pPr>
        <w:jc w:val="both"/>
        <w:rPr>
          <w:rFonts w:hint="eastAsia" w:ascii="黑体" w:hAnsi="黑体" w:eastAsia="黑体" w:cs="黑体"/>
          <w:sz w:val="72"/>
          <w:szCs w:val="72"/>
          <w:lang w:val="en-US" w:eastAsia="zh-CN"/>
        </w:rPr>
      </w:pPr>
    </w:p>
    <w:p>
      <w:pPr>
        <w:snapToGrid w:val="0"/>
        <w:spacing w:line="480" w:lineRule="auto"/>
        <w:ind w:firstLine="900" w:firstLineChars="250"/>
        <w:rPr>
          <w:rFonts w:ascii="Times New Roman" w:hAnsi="Times New Roman"/>
          <w:sz w:val="36"/>
          <w:szCs w:val="36"/>
          <w:vertAlign w:val="subscript"/>
        </w:rPr>
      </w:pPr>
      <w:r>
        <w:rPr>
          <w:rFonts w:ascii="Times New Roman" w:hAnsi="Times New Roman"/>
          <w:sz w:val="36"/>
          <w:szCs w:val="36"/>
        </w:rPr>
        <w:t>企业名称：</w:t>
      </w:r>
      <w:r>
        <w:rPr>
          <w:rFonts w:hint="eastAsia" w:ascii="Times New Roman" w:hAnsi="Times New Roman"/>
          <w:sz w:val="36"/>
          <w:szCs w:val="36"/>
          <w:u w:val="single"/>
          <w:lang w:val="en-US" w:eastAsia="zh-CN"/>
        </w:rPr>
        <w:t xml:space="preserve">                       </w:t>
      </w:r>
      <w:r>
        <w:rPr>
          <w:rFonts w:ascii="Times New Roman" w:hAnsi="Times New Roman"/>
          <w:sz w:val="36"/>
          <w:szCs w:val="36"/>
        </w:rPr>
        <w:t>（盖章）</w:t>
      </w:r>
    </w:p>
    <w:p>
      <w:pPr>
        <w:snapToGrid w:val="0"/>
        <w:spacing w:line="480" w:lineRule="auto"/>
        <w:ind w:firstLine="900" w:firstLineChars="250"/>
        <w:rPr>
          <w:rFonts w:hint="default" w:ascii="黑体" w:hAnsi="黑体" w:eastAsia="黑体" w:cs="黑体"/>
          <w:sz w:val="36"/>
          <w:szCs w:val="36"/>
          <w:u w:val="none"/>
          <w:lang w:val="en-US" w:eastAsia="zh-CN"/>
        </w:rPr>
      </w:pPr>
      <w:r>
        <w:rPr>
          <w:rFonts w:ascii="Times New Roman" w:hAnsi="Times New Roman"/>
          <w:sz w:val="36"/>
          <w:szCs w:val="36"/>
        </w:rPr>
        <w:t>推荐单位：</w:t>
      </w:r>
      <w:r>
        <w:rPr>
          <w:rFonts w:hint="eastAsia" w:ascii="Times New Roman" w:hAnsi="Times New Roman"/>
          <w:sz w:val="36"/>
          <w:szCs w:val="36"/>
          <w:u w:val="single"/>
          <w:lang w:val="en-US" w:eastAsia="zh-CN"/>
        </w:rPr>
        <w:t xml:space="preserve">                       </w:t>
      </w:r>
      <w:r>
        <w:rPr>
          <w:rFonts w:ascii="Times New Roman" w:hAnsi="Times New Roman"/>
          <w:sz w:val="36"/>
          <w:szCs w:val="36"/>
        </w:rPr>
        <w:t>（盖章）</w:t>
      </w:r>
    </w:p>
    <w:p>
      <w:pPr>
        <w:keepNext w:val="0"/>
        <w:keepLines w:val="0"/>
        <w:pageBreakBefore w:val="0"/>
        <w:widowControl w:val="0"/>
        <w:tabs>
          <w:tab w:val="left" w:pos="6660"/>
        </w:tabs>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b/>
          <w:spacing w:val="26"/>
          <w:sz w:val="32"/>
          <w:szCs w:val="32"/>
          <w:lang w:val="en-US" w:eastAsia="zh-CN"/>
        </w:rPr>
      </w:pPr>
      <w:r>
        <w:rPr>
          <w:rFonts w:hint="eastAsia" w:ascii="Times New Roman" w:hAnsi="Times New Roman" w:eastAsia="宋体" w:cs="Times New Roman"/>
          <w:b/>
          <w:spacing w:val="26"/>
          <w:sz w:val="32"/>
          <w:szCs w:val="32"/>
          <w:lang w:val="en-US" w:eastAsia="zh-CN"/>
        </w:rPr>
        <w:t>海南省科学技术厅制</w:t>
      </w:r>
    </w:p>
    <w:p>
      <w:pPr>
        <w:keepNext w:val="0"/>
        <w:keepLines w:val="0"/>
        <w:pageBreakBefore w:val="0"/>
        <w:widowControl w:val="0"/>
        <w:tabs>
          <w:tab w:val="left" w:pos="6660"/>
        </w:tabs>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spacing w:val="26"/>
          <w:sz w:val="32"/>
          <w:szCs w:val="32"/>
          <w:lang w:val="en-US" w:eastAsia="zh-CN"/>
        </w:rPr>
        <w:sectPr>
          <w:headerReference r:id="rId5" w:type="default"/>
          <w:footerReference r:id="rId7" w:type="default"/>
          <w:headerReference r:id="rId6" w:type="even"/>
          <w:footerReference r:id="rId8" w:type="even"/>
          <w:pgSz w:w="11906" w:h="16838"/>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eastAsia" w:ascii="Times New Roman" w:hAnsi="Times New Roman" w:eastAsia="宋体" w:cs="Times New Roman"/>
          <w:b/>
          <w:spacing w:val="26"/>
          <w:sz w:val="32"/>
          <w:szCs w:val="32"/>
          <w:lang w:val="en-US" w:eastAsia="zh-CN"/>
        </w:rPr>
        <w:t>年   月  日</w:t>
      </w:r>
    </w:p>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eastAsia" w:ascii="黑体" w:hAnsi="黑体" w:eastAsia="黑体"/>
          <w:sz w:val="32"/>
          <w:szCs w:val="32"/>
        </w:rPr>
      </w:pPr>
      <w:r>
        <w:rPr>
          <w:rFonts w:hint="eastAsia" w:ascii="黑体" w:hAnsi="黑体" w:eastAsia="黑体"/>
          <w:sz w:val="32"/>
          <w:szCs w:val="32"/>
          <w:lang w:val="en-US" w:eastAsia="zh-CN"/>
        </w:rPr>
        <w:t>一、企业基本</w:t>
      </w:r>
      <w:r>
        <w:rPr>
          <w:rFonts w:hint="eastAsia" w:ascii="黑体" w:hAnsi="黑体" w:eastAsia="黑体"/>
          <w:sz w:val="32"/>
          <w:szCs w:val="32"/>
        </w:rPr>
        <w:t>信息表</w:t>
      </w:r>
    </w:p>
    <w:tbl>
      <w:tblPr>
        <w:tblStyle w:val="5"/>
        <w:tblW w:w="94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374"/>
        <w:gridCol w:w="2763"/>
        <w:gridCol w:w="2079"/>
        <w:gridCol w:w="22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3"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企业名称</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注册</w:t>
            </w:r>
            <w:r>
              <w:rPr>
                <w:rFonts w:hint="eastAsia" w:ascii="仿宋_GB2312" w:hAnsi="仿宋_GB2312" w:eastAsia="仿宋_GB2312" w:cs="仿宋_GB2312"/>
                <w:sz w:val="28"/>
                <w:szCs w:val="28"/>
              </w:rPr>
              <w:t>地址</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3"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注册时间</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注册资金（万元）</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主营产品或服务</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4"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所属行业</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行业代码</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2"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法人代表</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联系电话</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E-mail</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是否为经过认定的国家高新技术企业</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sz w:val="28"/>
                <w:szCs w:val="28"/>
              </w:rPr>
              <w:t xml:space="preserve">是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sz w:val="28"/>
                <w:szCs w:val="28"/>
              </w:rPr>
              <w:t>否</w:t>
            </w: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高企证书编号</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3"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企业是否上市</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是   £ 否</w:t>
            </w: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上市代码</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8"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注册登记类型</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ind w:firstLine="840" w:firstLineChars="3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30"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高新技术产业领域</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ind w:firstLine="280" w:firstLineChars="1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南繁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 </w:t>
            </w:r>
            <w:r>
              <w:rPr>
                <w:rFonts w:hint="eastAsia" w:ascii="仿宋_GB2312" w:hAnsi="仿宋_GB2312" w:eastAsia="仿宋_GB2312" w:cs="仿宋_GB2312"/>
                <w:sz w:val="28"/>
                <w:szCs w:val="28"/>
                <w:lang w:val="en-US" w:eastAsia="zh-CN"/>
              </w:rPr>
              <w:t>深海</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航天</w:t>
            </w:r>
          </w:p>
          <w:p>
            <w:pPr>
              <w:keepNext w:val="0"/>
              <w:keepLines w:val="0"/>
              <w:pageBreakBefore w:val="0"/>
              <w:widowControl w:val="0"/>
              <w:kinsoku/>
              <w:wordWrap/>
              <w:overflowPunct/>
              <w:topLinePunct w:val="0"/>
              <w:autoSpaceDE/>
              <w:autoSpaceDN/>
              <w:bidi w:val="0"/>
              <w:adjustRightInd/>
              <w:snapToGrid/>
              <w:spacing w:before="100" w:after="100" w:line="56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数字经济 </w:t>
            </w:r>
            <w:r>
              <w:rPr>
                <w:rFonts w:hint="eastAsia" w:ascii="仿宋_GB2312" w:hAnsi="仿宋_GB2312" w:eastAsia="仿宋_GB2312" w:cs="仿宋_GB2312"/>
                <w:sz w:val="28"/>
                <w:szCs w:val="28"/>
              </w:rPr>
              <w:t xml:space="preserve"> £ </w:t>
            </w:r>
            <w:r>
              <w:rPr>
                <w:rFonts w:hint="eastAsia" w:ascii="仿宋_GB2312" w:hAnsi="仿宋_GB2312" w:eastAsia="仿宋_GB2312" w:cs="仿宋_GB2312"/>
                <w:sz w:val="28"/>
                <w:szCs w:val="28"/>
                <w:lang w:val="en-US" w:eastAsia="zh-CN"/>
              </w:rPr>
              <w:t xml:space="preserve">石油化工新材料 </w:t>
            </w:r>
            <w:r>
              <w:rPr>
                <w:rFonts w:hint="eastAsia" w:ascii="仿宋_GB2312" w:hAnsi="仿宋_GB2312" w:eastAsia="仿宋_GB2312" w:cs="仿宋_GB2312"/>
                <w:sz w:val="28"/>
                <w:szCs w:val="28"/>
              </w:rPr>
              <w:t xml:space="preserve"> £ 现代生物医药</w:t>
            </w:r>
          </w:p>
          <w:p>
            <w:pPr>
              <w:keepNext w:val="0"/>
              <w:keepLines w:val="0"/>
              <w:pageBreakBefore w:val="0"/>
              <w:widowControl w:val="0"/>
              <w:kinsoku/>
              <w:wordWrap/>
              <w:overflowPunct/>
              <w:topLinePunct w:val="0"/>
              <w:autoSpaceDE/>
              <w:autoSpaceDN/>
              <w:bidi w:val="0"/>
              <w:adjustRightInd/>
              <w:snapToGrid/>
              <w:spacing w:before="100" w:after="100" w:line="560" w:lineRule="exact"/>
              <w:ind w:firstLine="280" w:firstLineChars="100"/>
              <w:jc w:val="both"/>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其他</w:t>
            </w:r>
            <w:r>
              <w:rPr>
                <w:rFonts w:hint="eastAsia" w:ascii="仿宋_GB2312" w:hAnsi="仿宋_GB2312" w:eastAsia="仿宋_GB2312" w:cs="仿宋_GB2312"/>
                <w:sz w:val="28"/>
                <w:szCs w:val="28"/>
                <w:u w:val="single"/>
                <w:lang w:val="en-US" w:eastAsia="zh-CN"/>
              </w:rPr>
              <w:t xml:space="preserve">                </w:t>
            </w:r>
          </w:p>
        </w:tc>
      </w:tr>
    </w:tbl>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二、企业自评表</w:t>
      </w:r>
    </w:p>
    <w:tbl>
      <w:tblPr>
        <w:tblStyle w:val="5"/>
        <w:tblW w:w="924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6991"/>
        <w:gridCol w:w="22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90" w:hRule="atLeast"/>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600" w:lineRule="exact"/>
              <w:jc w:val="center"/>
              <w:textAlignment w:val="auto"/>
              <w:rPr>
                <w:rFonts w:hint="eastAsia" w:ascii="黑体" w:hAnsi="黑体" w:eastAsia="黑体" w:cs="黑体"/>
                <w:snapToGrid w:val="0"/>
                <w:kern w:val="0"/>
                <w:sz w:val="28"/>
                <w:szCs w:val="28"/>
                <w:lang w:val="en-US" w:eastAsia="zh-CN"/>
              </w:rPr>
            </w:pPr>
            <w:r>
              <w:rPr>
                <w:rFonts w:hint="eastAsia" w:ascii="黑体" w:hAnsi="黑体" w:eastAsia="黑体" w:cs="黑体"/>
                <w:snapToGrid w:val="0"/>
                <w:kern w:val="0"/>
                <w:sz w:val="28"/>
                <w:szCs w:val="28"/>
                <w:lang w:val="en-US" w:eastAsia="zh-CN"/>
              </w:rPr>
              <w:t>申请入库条件判定（评价通过条件）</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600" w:lineRule="exact"/>
              <w:jc w:val="center"/>
              <w:textAlignment w:val="auto"/>
              <w:rPr>
                <w:rFonts w:hint="eastAsia" w:ascii="黑体" w:hAnsi="黑体" w:eastAsia="黑体" w:cs="黑体"/>
                <w:snapToGrid w:val="0"/>
                <w:kern w:val="0"/>
                <w:sz w:val="28"/>
                <w:szCs w:val="28"/>
                <w:lang w:val="en-US" w:eastAsia="zh-CN"/>
              </w:rPr>
            </w:pPr>
            <w:r>
              <w:rPr>
                <w:rFonts w:hint="eastAsia" w:ascii="黑体" w:hAnsi="黑体" w:eastAsia="黑体" w:cs="黑体"/>
                <w:snapToGrid w:val="0"/>
                <w:kern w:val="0"/>
                <w:sz w:val="28"/>
                <w:szCs w:val="28"/>
                <w:lang w:val="en-US" w:eastAsia="zh-CN"/>
              </w:rPr>
              <w:t>企业自评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1195" w:hRule="atLeast"/>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rPr>
            </w:pPr>
            <w:r>
              <w:rPr>
                <w:rFonts w:hint="eastAsia" w:ascii="仿宋_GB2312" w:hAnsi="仿宋_GB2312" w:eastAsia="仿宋_GB2312" w:cs="仿宋_GB2312"/>
                <w:snapToGrid w:val="0"/>
                <w:kern w:val="0"/>
                <w:sz w:val="28"/>
                <w:szCs w:val="28"/>
                <w:lang w:val="en-US" w:eastAsia="zh-CN"/>
              </w:rPr>
              <w:t>1.</w:t>
            </w:r>
            <w:r>
              <w:rPr>
                <w:rFonts w:hint="eastAsia" w:ascii="仿宋_GB2312" w:hAnsi="仿宋_GB2312" w:eastAsia="仿宋_GB2312" w:cs="仿宋_GB2312"/>
                <w:snapToGrid w:val="0"/>
                <w:kern w:val="0"/>
                <w:sz w:val="28"/>
                <w:szCs w:val="28"/>
              </w:rPr>
              <w:t>企业在</w:t>
            </w:r>
            <w:r>
              <w:rPr>
                <w:rFonts w:hint="eastAsia" w:ascii="仿宋_GB2312" w:hAnsi="仿宋_GB2312" w:eastAsia="仿宋_GB2312" w:cs="仿宋_GB2312"/>
                <w:snapToGrid w:val="0"/>
                <w:kern w:val="0"/>
                <w:sz w:val="28"/>
                <w:szCs w:val="28"/>
                <w:lang w:val="en-US" w:eastAsia="zh-CN"/>
              </w:rPr>
              <w:t>海南省依法设立且实质性运营</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jc w:val="lef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符合</w:t>
            </w:r>
          </w:p>
          <w:p>
            <w:pPr>
              <w:keepNext w:val="0"/>
              <w:keepLines w:val="0"/>
              <w:pageBreakBefore w:val="0"/>
              <w:widowControl w:val="0"/>
              <w:kinsoku/>
              <w:wordWrap/>
              <w:overflowPunct/>
              <w:topLinePunct/>
              <w:autoSpaceDE/>
              <w:autoSpaceDN/>
              <w:bidi w:val="0"/>
              <w:adjustRightInd w:val="0"/>
              <w:snapToGrid w:val="0"/>
              <w:spacing w:line="580" w:lineRule="exact"/>
              <w:jc w:val="lef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1139" w:hRule="atLeast"/>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2.</w:t>
            </w:r>
            <w:r>
              <w:rPr>
                <w:rFonts w:hint="eastAsia" w:ascii="仿宋_GB2312" w:hAnsi="仿宋_GB2312" w:eastAsia="仿宋_GB2312" w:cs="仿宋_GB2312"/>
                <w:snapToGrid w:val="0"/>
                <w:kern w:val="0"/>
                <w:sz w:val="28"/>
                <w:szCs w:val="28"/>
              </w:rPr>
              <w:t>具备独立法人资格的企业</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3.为经过认定的国家高新技术企业</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4.企业有健全的管理制度，稳定的技术、经营管理团队，良好的生产经营和信用状况</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1777" w:hRule="atLeast"/>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lang w:val="en-US" w:eastAsia="zh-CN"/>
              </w:rPr>
              <w:t>5.</w:t>
            </w:r>
            <w:r>
              <w:rPr>
                <w:rFonts w:hint="eastAsia" w:ascii="仿宋_GB2312" w:hAnsi="仿宋_GB2312" w:eastAsia="仿宋_GB2312" w:cs="仿宋_GB2312"/>
                <w:snapToGrid w:val="0"/>
                <w:kern w:val="0"/>
                <w:sz w:val="28"/>
                <w:szCs w:val="28"/>
              </w:rPr>
              <w:t>企业在近三年无重大环境、生产、质量安全事故，未发生科研严重失信行为，且未列入严重违法失信企业名单</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6.企业拥有知名品牌</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1682" w:hRule="atLeast"/>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7.企业产学研合作和国际科技合作能力较强</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8.企业上一年营业收入在5亿元以上</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9.企业研发投入、主营业务收入、实缴税金和净利润等主要经济指标近三年保持年平均正增长</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10.企业拥有自主研发核心知识产权，并具有持续的知识产权创造和成果转化能力</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11.</w:t>
            </w:r>
            <w:r>
              <w:rPr>
                <w:rFonts w:hint="eastAsia" w:ascii="仿宋_GB2312" w:hAnsi="仿宋_GB2312" w:eastAsia="仿宋_GB2312" w:cs="仿宋_GB2312"/>
                <w:snapToGrid w:val="0"/>
                <w:w w:val="97"/>
                <w:kern w:val="0"/>
                <w:sz w:val="28"/>
                <w:szCs w:val="28"/>
                <w:lang w:val="en-US" w:eastAsia="zh-CN"/>
              </w:rPr>
              <w:t>建有省级以上企业研发机构，具备较完善的研发管理体系</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12.已交社保一年以上的专职研发人员在30人以上</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13.科研设备（含软硬件）原值总额1500万元以上</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14.近三年研究开发费用总额占同期销售收入总额的比例不低于3%</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15.具有显著的产业链创新辐射带动作用，成为带动并形成区域特色产业的龙头企业或成为集聚科技人才创业的重要基地。</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bookmarkStart w:id="0" w:name="_GoBack" w:colFirst="0" w:colLast="0"/>
            <w:r>
              <w:rPr>
                <w:rFonts w:hint="eastAsia" w:ascii="仿宋_GB2312" w:hAnsi="仿宋_GB2312" w:eastAsia="仿宋_GB2312" w:cs="仿宋_GB2312"/>
                <w:snapToGrid w:val="0"/>
                <w:kern w:val="0"/>
                <w:sz w:val="28"/>
                <w:szCs w:val="28"/>
                <w:lang w:val="en-US" w:eastAsia="zh-CN"/>
              </w:rPr>
              <w:t>16.符合国家战略、掌握核心技术、市场认可度高，属于互联网、大数据、云计算、人工智能、软件和集成电路、高端装备制造、生物医药等高新技术产业和战略性新兴产业</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17.同行业竞争中处于相对优势地位</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不符合</w:t>
            </w:r>
          </w:p>
        </w:tc>
      </w:tr>
      <w:bookmarkEnd w:id="0"/>
    </w:tbl>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eastAsia" w:ascii="黑体" w:hAnsi="黑体" w:eastAsia="黑体"/>
          <w:sz w:val="32"/>
          <w:szCs w:val="32"/>
          <w:lang w:val="en-US" w:eastAsia="zh-CN"/>
        </w:rPr>
        <w:sectPr>
          <w:footerReference r:id="rId9" w:type="default"/>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三、相关指标具体情况表</w:t>
      </w:r>
    </w:p>
    <w:tbl>
      <w:tblPr>
        <w:tblStyle w:val="5"/>
        <w:tblW w:w="924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1195"/>
        <w:gridCol w:w="1428"/>
        <w:gridCol w:w="132"/>
        <w:gridCol w:w="325"/>
        <w:gridCol w:w="419"/>
        <w:gridCol w:w="888"/>
        <w:gridCol w:w="233"/>
        <w:gridCol w:w="139"/>
        <w:gridCol w:w="1368"/>
        <w:gridCol w:w="33"/>
        <w:gridCol w:w="770"/>
        <w:gridCol w:w="961"/>
        <w:gridCol w:w="13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90" w:hRule="atLeast"/>
          <w:jc w:val="center"/>
        </w:trPr>
        <w:tc>
          <w:tcPr>
            <w:tcW w:w="9242" w:type="dxa"/>
            <w:gridSpan w:val="1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default" w:ascii="黑体" w:hAnsi="黑体" w:eastAsia="黑体" w:cs="黑体"/>
                <w:snapToGrid w:val="0"/>
                <w:kern w:val="0"/>
                <w:sz w:val="28"/>
                <w:szCs w:val="28"/>
                <w:lang w:val="en-US" w:eastAsia="zh-CN"/>
              </w:rPr>
            </w:pPr>
            <w:r>
              <w:rPr>
                <w:rFonts w:hint="eastAsia" w:ascii="黑体" w:hAnsi="黑体" w:eastAsia="黑体" w:cs="黑体"/>
                <w:snapToGrid w:val="0"/>
                <w:kern w:val="0"/>
                <w:sz w:val="28"/>
                <w:szCs w:val="28"/>
                <w:lang w:val="en-US" w:eastAsia="zh-CN"/>
              </w:rPr>
              <w:t>企业近三年财务情况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年  份</w:t>
            </w:r>
          </w:p>
        </w:tc>
        <w:tc>
          <w:tcPr>
            <w:tcW w:w="2004" w:type="dxa"/>
            <w:gridSpan w:val="5"/>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2020</w:t>
            </w:r>
          </w:p>
        </w:tc>
        <w:tc>
          <w:tcPr>
            <w:tcW w:w="2171"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2021</w:t>
            </w:r>
          </w:p>
        </w:tc>
        <w:tc>
          <w:tcPr>
            <w:tcW w:w="2312" w:type="dxa"/>
            <w:gridSpan w:val="2"/>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2022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营业收入（万元）</w:t>
            </w:r>
          </w:p>
        </w:tc>
        <w:tc>
          <w:tcPr>
            <w:tcW w:w="2004" w:type="dxa"/>
            <w:gridSpan w:val="5"/>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c>
          <w:tcPr>
            <w:tcW w:w="2171"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c>
          <w:tcPr>
            <w:tcW w:w="2312" w:type="dxa"/>
            <w:gridSpan w:val="2"/>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研发投入（万元）</w:t>
            </w:r>
          </w:p>
        </w:tc>
        <w:tc>
          <w:tcPr>
            <w:tcW w:w="2004" w:type="dxa"/>
            <w:gridSpan w:val="5"/>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c>
          <w:tcPr>
            <w:tcW w:w="2171"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c>
          <w:tcPr>
            <w:tcW w:w="2312" w:type="dxa"/>
            <w:gridSpan w:val="2"/>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主营业务收入（万元）</w:t>
            </w:r>
          </w:p>
        </w:tc>
        <w:tc>
          <w:tcPr>
            <w:tcW w:w="2004" w:type="dxa"/>
            <w:gridSpan w:val="5"/>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c>
          <w:tcPr>
            <w:tcW w:w="2171"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c>
          <w:tcPr>
            <w:tcW w:w="2312" w:type="dxa"/>
            <w:gridSpan w:val="2"/>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实缴税金（万元）</w:t>
            </w:r>
          </w:p>
        </w:tc>
        <w:tc>
          <w:tcPr>
            <w:tcW w:w="2004" w:type="dxa"/>
            <w:gridSpan w:val="5"/>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c>
          <w:tcPr>
            <w:tcW w:w="2171"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c>
          <w:tcPr>
            <w:tcW w:w="2312" w:type="dxa"/>
            <w:gridSpan w:val="2"/>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净利润（万元）</w:t>
            </w:r>
          </w:p>
        </w:tc>
        <w:tc>
          <w:tcPr>
            <w:tcW w:w="2004" w:type="dxa"/>
            <w:gridSpan w:val="5"/>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c>
          <w:tcPr>
            <w:tcW w:w="2171"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c>
          <w:tcPr>
            <w:tcW w:w="2312" w:type="dxa"/>
            <w:gridSpan w:val="2"/>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研究开发费用总额占同期销售收入总额的比例</w:t>
            </w:r>
          </w:p>
        </w:tc>
        <w:tc>
          <w:tcPr>
            <w:tcW w:w="6487" w:type="dxa"/>
            <w:gridSpan w:val="10"/>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eastAsia="仿宋_GB2312"/>
                <w:snapToGrid w:val="0"/>
                <w:kern w:val="0"/>
                <w:sz w:val="28"/>
                <w:szCs w:val="28"/>
              </w:rPr>
            </w:pPr>
            <w:r>
              <w:rPr>
                <w:rFonts w:hint="eastAsia" w:ascii="黑体" w:hAnsi="黑体" w:eastAsia="黑体" w:cs="黑体"/>
                <w:snapToGrid w:val="0"/>
                <w:kern w:val="0"/>
                <w:sz w:val="28"/>
                <w:szCs w:val="28"/>
                <w:lang w:val="en-US" w:eastAsia="zh-CN"/>
              </w:rPr>
              <w:t>企业知识产权情况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vMerge w:val="restar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获得知识产权数量</w:t>
            </w:r>
          </w:p>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（件）</w:t>
            </w:r>
          </w:p>
        </w:tc>
        <w:tc>
          <w:tcPr>
            <w:tcW w:w="2304"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发明专利</w:t>
            </w:r>
          </w:p>
        </w:tc>
        <w:tc>
          <w:tcPr>
            <w:tcW w:w="1260"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3132"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实用新型</w:t>
            </w:r>
          </w:p>
        </w:tc>
        <w:tc>
          <w:tcPr>
            <w:tcW w:w="1351"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vMerge w:val="continue"/>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2304"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软件著作权</w:t>
            </w:r>
          </w:p>
        </w:tc>
        <w:tc>
          <w:tcPr>
            <w:tcW w:w="1260"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3132"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外观设计</w:t>
            </w:r>
          </w:p>
        </w:tc>
        <w:tc>
          <w:tcPr>
            <w:tcW w:w="1351"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vMerge w:val="continue"/>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2304"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植物新品种</w:t>
            </w:r>
          </w:p>
        </w:tc>
        <w:tc>
          <w:tcPr>
            <w:tcW w:w="1260"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3132"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国家级农作物品种</w:t>
            </w:r>
          </w:p>
        </w:tc>
        <w:tc>
          <w:tcPr>
            <w:tcW w:w="1351"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vMerge w:val="continue"/>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2304"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国家新药</w:t>
            </w:r>
          </w:p>
        </w:tc>
        <w:tc>
          <w:tcPr>
            <w:tcW w:w="1260"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3132"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国家一级中药保护品种</w:t>
            </w:r>
          </w:p>
        </w:tc>
        <w:tc>
          <w:tcPr>
            <w:tcW w:w="1351"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vMerge w:val="continue"/>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2304"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国防专利</w:t>
            </w:r>
          </w:p>
        </w:tc>
        <w:tc>
          <w:tcPr>
            <w:tcW w:w="1260"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3132"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w w:val="95"/>
                <w:kern w:val="0"/>
                <w:sz w:val="28"/>
                <w:szCs w:val="28"/>
                <w:lang w:val="en-US" w:eastAsia="zh-CN"/>
              </w:rPr>
              <w:t>集成电路布图设计专有权</w:t>
            </w:r>
          </w:p>
        </w:tc>
        <w:tc>
          <w:tcPr>
            <w:tcW w:w="1351"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序号</w:t>
            </w:r>
          </w:p>
        </w:tc>
        <w:tc>
          <w:tcPr>
            <w:tcW w:w="2304"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知识产权名称</w:t>
            </w:r>
          </w:p>
        </w:tc>
        <w:tc>
          <w:tcPr>
            <w:tcW w:w="1260"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类别</w:t>
            </w:r>
          </w:p>
        </w:tc>
        <w:tc>
          <w:tcPr>
            <w:tcW w:w="1368"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授权日期</w:t>
            </w:r>
          </w:p>
        </w:tc>
        <w:tc>
          <w:tcPr>
            <w:tcW w:w="1764"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授权号</w:t>
            </w:r>
          </w:p>
        </w:tc>
        <w:tc>
          <w:tcPr>
            <w:tcW w:w="1351"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获得方式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1</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2</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3</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4</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5</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6</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7</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 w:eastAsia="zh-CN"/>
              </w:rPr>
            </w:pPr>
            <w:r>
              <w:rPr>
                <w:rFonts w:hint="eastAsia" w:ascii="仿宋_GB2312" w:hAnsi="仿宋_GB2312" w:eastAsia="仿宋_GB2312" w:cs="仿宋_GB2312"/>
                <w:snapToGrid w:val="0"/>
                <w:kern w:val="0"/>
                <w:sz w:val="28"/>
                <w:szCs w:val="28"/>
                <w:lang w:val="en-US" w:eastAsia="zh-CN"/>
              </w:rPr>
              <w:t>.....</w:t>
            </w:r>
            <w:r>
              <w:rPr>
                <w:rFonts w:hint="eastAsia" w:ascii="仿宋_GB2312" w:hAnsi="仿宋_GB2312" w:eastAsia="仿宋_GB2312" w:cs="仿宋_GB2312"/>
                <w:snapToGrid w:val="0"/>
                <w:kern w:val="0"/>
                <w:sz w:val="28"/>
                <w:szCs w:val="28"/>
                <w:lang w:val="en" w:eastAsia="zh-CN"/>
              </w:rPr>
              <w:t>.</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ascii="黑体" w:hAnsi="黑体" w:eastAsia="黑体" w:cs="黑体"/>
                <w:snapToGrid w:val="0"/>
                <w:kern w:val="0"/>
                <w:sz w:val="28"/>
                <w:szCs w:val="28"/>
                <w:lang w:val="en-US" w:eastAsia="zh-CN"/>
              </w:rPr>
              <w:t>科技成果转化情况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序号</w:t>
            </w:r>
          </w:p>
        </w:tc>
        <w:tc>
          <w:tcPr>
            <w:tcW w:w="3425"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科技成果名称</w:t>
            </w:r>
          </w:p>
        </w:tc>
        <w:tc>
          <w:tcPr>
            <w:tcW w:w="231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转化形式</w:t>
            </w:r>
          </w:p>
        </w:tc>
        <w:tc>
          <w:tcPr>
            <w:tcW w:w="2312" w:type="dxa"/>
            <w:gridSpan w:val="2"/>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转化时间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1</w:t>
            </w:r>
          </w:p>
        </w:tc>
        <w:tc>
          <w:tcPr>
            <w:tcW w:w="3425"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231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2312" w:type="dxa"/>
            <w:gridSpan w:val="2"/>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2</w:t>
            </w:r>
          </w:p>
        </w:tc>
        <w:tc>
          <w:tcPr>
            <w:tcW w:w="3425"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231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2312" w:type="dxa"/>
            <w:gridSpan w:val="2"/>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3</w:t>
            </w:r>
          </w:p>
        </w:tc>
        <w:tc>
          <w:tcPr>
            <w:tcW w:w="3425"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231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2312" w:type="dxa"/>
            <w:gridSpan w:val="2"/>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 w:eastAsia="zh-CN"/>
              </w:rPr>
            </w:pPr>
            <w:r>
              <w:rPr>
                <w:rFonts w:hint="eastAsia" w:ascii="仿宋_GB2312" w:hAnsi="仿宋_GB2312" w:eastAsia="仿宋_GB2312" w:cs="仿宋_GB2312"/>
                <w:snapToGrid w:val="0"/>
                <w:kern w:val="0"/>
                <w:sz w:val="28"/>
                <w:szCs w:val="28"/>
                <w:lang w:val="en-US" w:eastAsia="zh-CN"/>
              </w:rPr>
              <w:t>.....</w:t>
            </w:r>
            <w:r>
              <w:rPr>
                <w:rFonts w:hint="eastAsia" w:ascii="仿宋_GB2312" w:hAnsi="仿宋_GB2312" w:eastAsia="仿宋_GB2312" w:cs="仿宋_GB2312"/>
                <w:snapToGrid w:val="0"/>
                <w:kern w:val="0"/>
                <w:sz w:val="28"/>
                <w:szCs w:val="28"/>
                <w:lang w:val="en" w:eastAsia="zh-CN"/>
              </w:rPr>
              <w:t>.</w:t>
            </w:r>
          </w:p>
        </w:tc>
        <w:tc>
          <w:tcPr>
            <w:tcW w:w="3425"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231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2312" w:type="dxa"/>
            <w:gridSpan w:val="2"/>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eastAsia="zh-CN"/>
              </w:rPr>
            </w:pPr>
            <w:r>
              <w:rPr>
                <w:rFonts w:hint="eastAsia" w:ascii="黑体" w:hAnsi="黑体" w:eastAsia="黑体" w:cs="黑体"/>
                <w:snapToGrid w:val="0"/>
                <w:kern w:val="0"/>
                <w:sz w:val="28"/>
                <w:szCs w:val="28"/>
                <w:lang w:val="en-US" w:eastAsia="zh-CN"/>
              </w:rPr>
              <w:t>国家级或省部级企业研发机构情况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企业研发机构名称</w:t>
            </w:r>
          </w:p>
        </w:tc>
        <w:tc>
          <w:tcPr>
            <w:tcW w:w="2004"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级别</w:t>
            </w:r>
          </w:p>
        </w:tc>
        <w:tc>
          <w:tcPr>
            <w:tcW w:w="2171"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类别</w:t>
            </w:r>
          </w:p>
        </w:tc>
        <w:tc>
          <w:tcPr>
            <w:tcW w:w="2312" w:type="dxa"/>
            <w:gridSpan w:val="2"/>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认定年份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val="en-US" w:eastAsia="zh-CN"/>
              </w:rPr>
            </w:pPr>
          </w:p>
        </w:tc>
        <w:tc>
          <w:tcPr>
            <w:tcW w:w="2004"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val="en-US" w:eastAsia="zh-CN"/>
              </w:rPr>
            </w:pPr>
          </w:p>
        </w:tc>
        <w:tc>
          <w:tcPr>
            <w:tcW w:w="2171" w:type="dxa"/>
            <w:gridSpan w:val="3"/>
            <w:tcBorders>
              <w:tl2br w:val="nil"/>
              <w:tr2bl w:val="nil"/>
            </w:tcBorders>
            <w:vAlign w:val="center"/>
          </w:tcPr>
          <w:p>
            <w:pPr>
              <w:topLinePunct/>
              <w:adjustRightInd w:val="0"/>
              <w:snapToGrid w:val="0"/>
              <w:jc w:val="center"/>
              <w:rPr>
                <w:rFonts w:hint="eastAsia" w:ascii="仿宋_GB2312" w:hAnsi="仿宋_GB2312" w:eastAsia="仿宋_GB2312" w:cs="仿宋_GB2312"/>
                <w:spacing w:val="-6"/>
                <w:kern w:val="44"/>
                <w:sz w:val="24"/>
              </w:rPr>
            </w:pPr>
          </w:p>
        </w:tc>
        <w:tc>
          <w:tcPr>
            <w:tcW w:w="2312" w:type="dxa"/>
            <w:gridSpan w:val="2"/>
            <w:tcBorders>
              <w:tl2br w:val="nil"/>
              <w:tr2bl w:val="nil"/>
            </w:tcBorders>
            <w:vAlign w:val="center"/>
          </w:tcPr>
          <w:p>
            <w:pPr>
              <w:topLinePunct/>
              <w:adjustRightInd w:val="0"/>
              <w:snapToGrid w:val="0"/>
              <w:jc w:val="center"/>
              <w:rPr>
                <w:rFonts w:hint="eastAsia" w:ascii="仿宋_GB2312" w:hAnsi="仿宋_GB2312" w:eastAsia="仿宋_GB2312" w:cs="仿宋_GB2312"/>
                <w:spacing w:val="-6"/>
                <w:kern w:val="44"/>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val="en-US" w:eastAsia="zh-CN"/>
              </w:rPr>
            </w:pPr>
          </w:p>
        </w:tc>
        <w:tc>
          <w:tcPr>
            <w:tcW w:w="2004"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val="en-US" w:eastAsia="zh-CN"/>
              </w:rPr>
            </w:pPr>
          </w:p>
        </w:tc>
        <w:tc>
          <w:tcPr>
            <w:tcW w:w="2171" w:type="dxa"/>
            <w:gridSpan w:val="3"/>
            <w:tcBorders>
              <w:tl2br w:val="nil"/>
              <w:tr2bl w:val="nil"/>
            </w:tcBorders>
            <w:vAlign w:val="center"/>
          </w:tcPr>
          <w:p>
            <w:pPr>
              <w:topLinePunct/>
              <w:adjustRightInd w:val="0"/>
              <w:snapToGrid w:val="0"/>
              <w:jc w:val="center"/>
              <w:rPr>
                <w:rFonts w:hint="eastAsia" w:ascii="仿宋_GB2312" w:hAnsi="仿宋_GB2312" w:eastAsia="仿宋_GB2312" w:cs="仿宋_GB2312"/>
                <w:spacing w:val="-6"/>
                <w:kern w:val="44"/>
                <w:sz w:val="24"/>
              </w:rPr>
            </w:pPr>
          </w:p>
        </w:tc>
        <w:tc>
          <w:tcPr>
            <w:tcW w:w="2312" w:type="dxa"/>
            <w:gridSpan w:val="2"/>
            <w:tcBorders>
              <w:tl2br w:val="nil"/>
              <w:tr2bl w:val="nil"/>
            </w:tcBorders>
            <w:vAlign w:val="center"/>
          </w:tcPr>
          <w:p>
            <w:pPr>
              <w:topLinePunct/>
              <w:adjustRightInd w:val="0"/>
              <w:snapToGrid w:val="0"/>
              <w:jc w:val="center"/>
              <w:rPr>
                <w:rFonts w:hint="eastAsia" w:ascii="仿宋_GB2312" w:hAnsi="仿宋_GB2312" w:eastAsia="仿宋_GB2312" w:cs="仿宋_GB2312"/>
                <w:spacing w:val="-6"/>
                <w:kern w:val="44"/>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val="en-US" w:eastAsia="zh-CN"/>
              </w:rPr>
            </w:pPr>
          </w:p>
        </w:tc>
        <w:tc>
          <w:tcPr>
            <w:tcW w:w="2004"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val="en-US" w:eastAsia="zh-CN"/>
              </w:rPr>
            </w:pPr>
          </w:p>
        </w:tc>
        <w:tc>
          <w:tcPr>
            <w:tcW w:w="2171" w:type="dxa"/>
            <w:gridSpan w:val="3"/>
            <w:tcBorders>
              <w:tl2br w:val="nil"/>
              <w:tr2bl w:val="nil"/>
            </w:tcBorders>
            <w:vAlign w:val="center"/>
          </w:tcPr>
          <w:p>
            <w:pPr>
              <w:topLinePunct/>
              <w:adjustRightInd w:val="0"/>
              <w:snapToGrid w:val="0"/>
              <w:jc w:val="center"/>
              <w:rPr>
                <w:rFonts w:hint="eastAsia" w:ascii="仿宋_GB2312" w:hAnsi="仿宋_GB2312" w:eastAsia="仿宋_GB2312" w:cs="仿宋_GB2312"/>
                <w:spacing w:val="-6"/>
                <w:kern w:val="44"/>
                <w:sz w:val="24"/>
              </w:rPr>
            </w:pPr>
          </w:p>
        </w:tc>
        <w:tc>
          <w:tcPr>
            <w:tcW w:w="2312" w:type="dxa"/>
            <w:gridSpan w:val="2"/>
            <w:tcBorders>
              <w:tl2br w:val="nil"/>
              <w:tr2bl w:val="nil"/>
            </w:tcBorders>
            <w:vAlign w:val="center"/>
          </w:tcPr>
          <w:p>
            <w:pPr>
              <w:topLinePunct/>
              <w:adjustRightInd w:val="0"/>
              <w:snapToGrid w:val="0"/>
              <w:jc w:val="center"/>
              <w:rPr>
                <w:rFonts w:hint="eastAsia" w:ascii="仿宋_GB2312" w:hAnsi="仿宋_GB2312" w:eastAsia="仿宋_GB2312" w:cs="仿宋_GB2312"/>
                <w:spacing w:val="-6"/>
                <w:kern w:val="44"/>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eastAsia="zh-CN"/>
              </w:rPr>
            </w:pPr>
            <w:r>
              <w:rPr>
                <w:rFonts w:hint="eastAsia" w:ascii="黑体" w:hAnsi="黑体" w:eastAsia="黑体" w:cs="黑体"/>
                <w:snapToGrid w:val="0"/>
                <w:kern w:val="0"/>
                <w:sz w:val="28"/>
                <w:szCs w:val="28"/>
                <w:lang w:val="en-US" w:eastAsia="zh-CN"/>
              </w:rPr>
              <w:t>企业专职研发人员情况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499"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eastAsia="zh-CN"/>
              </w:rPr>
              <w:t>企业专职研发人员</w:t>
            </w:r>
            <w:r>
              <w:rPr>
                <w:rFonts w:hint="eastAsia" w:ascii="仿宋_GB2312" w:hAnsi="仿宋_GB2312" w:eastAsia="仿宋_GB2312" w:cs="仿宋_GB2312"/>
                <w:snapToGrid w:val="0"/>
                <w:kern w:val="0"/>
                <w:sz w:val="28"/>
                <w:szCs w:val="28"/>
                <w:lang w:val="en-US" w:eastAsia="zh-CN"/>
              </w:rPr>
              <w:t>总数</w:t>
            </w:r>
          </w:p>
        </w:tc>
        <w:tc>
          <w:tcPr>
            <w:tcW w:w="5743" w:type="dxa"/>
            <w:gridSpan w:val="8"/>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eastAsia="zh-CN"/>
              </w:rPr>
              <w:t>已交社保一年以上的专职研发人员</w:t>
            </w:r>
            <w:r>
              <w:rPr>
                <w:rFonts w:hint="eastAsia" w:ascii="仿宋_GB2312" w:hAnsi="仿宋_GB2312" w:eastAsia="仿宋_GB2312" w:cs="仿宋_GB2312"/>
                <w:snapToGrid w:val="0"/>
                <w:kern w:val="0"/>
                <w:sz w:val="28"/>
                <w:szCs w:val="28"/>
                <w:lang w:val="en-US" w:eastAsia="zh-CN"/>
              </w:rPr>
              <w:t>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499"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5743" w:type="dxa"/>
            <w:gridSpan w:val="8"/>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ascii="黑体" w:hAnsi="黑体" w:eastAsia="黑体" w:cs="黑体"/>
                <w:snapToGrid w:val="0"/>
                <w:kern w:val="0"/>
                <w:sz w:val="28"/>
                <w:szCs w:val="28"/>
                <w:lang w:val="en-US" w:eastAsia="zh-CN"/>
              </w:rPr>
              <w:t>拥有科研设备情况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499"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设备名称</w:t>
            </w:r>
          </w:p>
        </w:tc>
        <w:tc>
          <w:tcPr>
            <w:tcW w:w="2628"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原值</w:t>
            </w:r>
          </w:p>
        </w:tc>
        <w:tc>
          <w:tcPr>
            <w:tcW w:w="3115"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购买年份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499"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2628"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3115"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499"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2628"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3115"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499"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2628"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3115"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ascii="黑体" w:hAnsi="黑体" w:eastAsia="黑体" w:cs="黑体"/>
                <w:snapToGrid w:val="0"/>
                <w:kern w:val="0"/>
                <w:sz w:val="28"/>
                <w:szCs w:val="28"/>
                <w:lang w:val="en-US" w:eastAsia="zh-CN"/>
              </w:rPr>
              <w:t>国家级或省部级科技计划项目情况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项目名称</w:t>
            </w:r>
          </w:p>
        </w:tc>
        <w:tc>
          <w:tcPr>
            <w:tcW w:w="3080"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科技计划名称</w:t>
            </w:r>
          </w:p>
        </w:tc>
        <w:tc>
          <w:tcPr>
            <w:tcW w:w="3082"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参与单位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0"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2"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0" w:type="dxa"/>
            <w:gridSpan w:val="6"/>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2" w:type="dxa"/>
            <w:gridSpan w:val="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0" w:type="dxa"/>
            <w:gridSpan w:val="6"/>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2" w:type="dxa"/>
            <w:gridSpan w:val="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ascii="黑体" w:hAnsi="黑体" w:eastAsia="黑体" w:cs="黑体"/>
                <w:snapToGrid w:val="0"/>
                <w:kern w:val="0"/>
                <w:sz w:val="28"/>
                <w:szCs w:val="28"/>
                <w:lang w:val="en-US" w:eastAsia="zh-CN"/>
              </w:rPr>
              <w:t>国家级或省部级科技奖励情况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奖励成果名称</w:t>
            </w:r>
          </w:p>
        </w:tc>
        <w:tc>
          <w:tcPr>
            <w:tcW w:w="3080" w:type="dxa"/>
            <w:gridSpan w:val="6"/>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级别</w:t>
            </w:r>
          </w:p>
        </w:tc>
        <w:tc>
          <w:tcPr>
            <w:tcW w:w="3082" w:type="dxa"/>
            <w:gridSpan w:val="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奖励名称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0" w:type="dxa"/>
            <w:gridSpan w:val="6"/>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2" w:type="dxa"/>
            <w:gridSpan w:val="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0" w:type="dxa"/>
            <w:gridSpan w:val="6"/>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2" w:type="dxa"/>
            <w:gridSpan w:val="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0" w:type="dxa"/>
            <w:gridSpan w:val="6"/>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2" w:type="dxa"/>
            <w:gridSpan w:val="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ascii="黑体" w:hAnsi="黑体" w:eastAsia="黑体" w:cs="黑体"/>
                <w:snapToGrid w:val="0"/>
                <w:kern w:val="0"/>
                <w:sz w:val="28"/>
                <w:szCs w:val="28"/>
                <w:lang w:val="en-US" w:eastAsia="zh-CN"/>
              </w:rPr>
              <w:t>主导制定国际、国家或行业标准情况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623"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序号</w:t>
            </w:r>
          </w:p>
        </w:tc>
        <w:tc>
          <w:tcPr>
            <w:tcW w:w="1764" w:type="dxa"/>
            <w:gridSpan w:val="4"/>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标准名称</w:t>
            </w:r>
          </w:p>
        </w:tc>
        <w:tc>
          <w:tcPr>
            <w:tcW w:w="2543" w:type="dxa"/>
            <w:gridSpan w:val="5"/>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标准级别</w:t>
            </w:r>
          </w:p>
        </w:tc>
        <w:tc>
          <w:tcPr>
            <w:tcW w:w="2312"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标准编号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623"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1764" w:type="dxa"/>
            <w:gridSpan w:val="4"/>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2543" w:type="dxa"/>
            <w:gridSpan w:val="5"/>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2312"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623"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1764" w:type="dxa"/>
            <w:gridSpan w:val="4"/>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2543" w:type="dxa"/>
            <w:gridSpan w:val="5"/>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2312"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623"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1764" w:type="dxa"/>
            <w:gridSpan w:val="4"/>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2543" w:type="dxa"/>
            <w:gridSpan w:val="5"/>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2312"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r>
    </w:tbl>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eastAsia" w:ascii="黑体" w:hAnsi="黑体" w:eastAsia="黑体"/>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eastAsia="zh-CN"/>
        </w:rPr>
        <w:t>四、主要事项详细情况说明</w:t>
      </w:r>
      <w:r>
        <w:rPr>
          <w:rFonts w:hint="eastAsia" w:ascii="仿宋_GB2312" w:hAnsi="仿宋_GB2312" w:eastAsia="仿宋_GB2312" w:cs="仿宋_GB2312"/>
          <w:b w:val="0"/>
          <w:bCs w:val="0"/>
          <w:color w:val="000000"/>
          <w:sz w:val="24"/>
          <w:szCs w:val="24"/>
          <w:lang w:val="en-US" w:eastAsia="zh-CN"/>
        </w:rPr>
        <w:t>（按提纲内容逐条阐述（可加附页），必须逐项提供佐证材料，带*为重点指标）</w:t>
      </w:r>
    </w:p>
    <w:tbl>
      <w:tblPr>
        <w:tblStyle w:val="5"/>
        <w:tblW w:w="924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924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11295" w:hRule="atLeast"/>
          <w:jc w:val="center"/>
        </w:trPr>
        <w:tc>
          <w:tcPr>
            <w:tcW w:w="9242"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default" w:eastAsia="仿宋_GB2312"/>
                <w:snapToGrid w:val="0"/>
                <w:kern w:val="0"/>
                <w:sz w:val="28"/>
                <w:szCs w:val="28"/>
                <w:lang w:val="en-US" w:eastAsia="zh-CN"/>
              </w:rPr>
            </w:pPr>
            <w:r>
              <w:rPr>
                <w:rFonts w:hint="eastAsia" w:ascii="黑体" w:hAnsi="黑体" w:eastAsia="黑体" w:cs="黑体"/>
                <w:snapToGrid w:val="0"/>
                <w:kern w:val="0"/>
                <w:sz w:val="28"/>
                <w:szCs w:val="28"/>
                <w:lang w:val="en-US" w:eastAsia="zh-CN"/>
              </w:rPr>
              <w:t>（一）发展潜力</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1.阐述企业拥有的知名品牌情况及其在细分领域影响力；</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2.介绍企业开展的产学研合作情况及其成效；</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default" w:eastAsia="仿宋_GB2312"/>
                <w:snapToGrid w:val="0"/>
                <w:kern w:val="0"/>
                <w:sz w:val="28"/>
                <w:szCs w:val="28"/>
                <w:lang w:val="en-US" w:eastAsia="zh-CN"/>
              </w:rPr>
            </w:pPr>
            <w:r>
              <w:rPr>
                <w:rFonts w:hint="eastAsia" w:ascii="仿宋_GB2312" w:hAnsi="仿宋_GB2312" w:eastAsia="仿宋_GB2312" w:cs="仿宋_GB2312"/>
                <w:b w:val="0"/>
                <w:bCs w:val="0"/>
                <w:snapToGrid w:val="0"/>
                <w:kern w:val="0"/>
                <w:sz w:val="24"/>
                <w:szCs w:val="24"/>
                <w:lang w:val="en-US" w:eastAsia="zh-CN"/>
              </w:rPr>
              <w:t>3.介绍企业国际科技合作情况及其成效。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13697" w:hRule="atLeast"/>
          <w:jc w:val="center"/>
        </w:trPr>
        <w:tc>
          <w:tcPr>
            <w:tcW w:w="9242"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default" w:eastAsia="仿宋_GB2312"/>
                <w:snapToGrid w:val="0"/>
                <w:kern w:val="0"/>
                <w:sz w:val="28"/>
                <w:szCs w:val="28"/>
                <w:lang w:val="en-US" w:eastAsia="zh-CN"/>
              </w:rPr>
            </w:pPr>
            <w:r>
              <w:rPr>
                <w:rFonts w:hint="eastAsia" w:ascii="黑体" w:hAnsi="黑体" w:eastAsia="黑体" w:cs="黑体"/>
                <w:snapToGrid w:val="0"/>
                <w:kern w:val="0"/>
                <w:sz w:val="28"/>
                <w:szCs w:val="28"/>
                <w:lang w:val="en-US" w:eastAsia="zh-CN"/>
              </w:rPr>
              <w:t>（二）创新能力*</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1.阐述企业拥有的自主研发核心知识产权，并说明其先进性及与企业主营产品关联性；</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2.介绍企业具备的可持续知识产权创造和成果转化能力；</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3.具体介绍企业专职研发人员、科研设备、研发费用及研发管理体系等基本情况；</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default" w:eastAsia="仿宋_GB2312"/>
                <w:snapToGrid w:val="0"/>
                <w:kern w:val="0"/>
                <w:sz w:val="28"/>
                <w:szCs w:val="28"/>
                <w:lang w:val="en-US" w:eastAsia="zh-CN"/>
              </w:rPr>
            </w:pPr>
            <w:r>
              <w:rPr>
                <w:rFonts w:hint="eastAsia" w:ascii="仿宋_GB2312" w:hAnsi="仿宋_GB2312" w:eastAsia="仿宋_GB2312" w:cs="仿宋_GB2312"/>
                <w:b w:val="0"/>
                <w:bCs w:val="0"/>
                <w:snapToGrid w:val="0"/>
                <w:kern w:val="0"/>
                <w:sz w:val="24"/>
                <w:szCs w:val="24"/>
                <w:lang w:val="en-US" w:eastAsia="zh-CN"/>
              </w:rPr>
              <w:t>4.企业研发团队基本情况、研发水平及获得的主要成果及成效。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6373" w:hRule="atLeast"/>
          <w:jc w:val="center"/>
        </w:trPr>
        <w:tc>
          <w:tcPr>
            <w:tcW w:w="9242"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default" w:eastAsia="仿宋_GB2312"/>
                <w:snapToGrid w:val="0"/>
                <w:kern w:val="0"/>
                <w:sz w:val="28"/>
                <w:szCs w:val="28"/>
                <w:lang w:val="en-US" w:eastAsia="zh-CN"/>
              </w:rPr>
            </w:pPr>
            <w:r>
              <w:rPr>
                <w:rFonts w:hint="eastAsia" w:ascii="黑体" w:hAnsi="黑体" w:eastAsia="黑体" w:cs="黑体"/>
                <w:snapToGrid w:val="0"/>
                <w:kern w:val="0"/>
                <w:sz w:val="28"/>
                <w:szCs w:val="28"/>
                <w:lang w:val="en-US" w:eastAsia="zh-CN"/>
              </w:rPr>
              <w:t>（三）产业创新引领作用*</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1.企业主营产品对所属细分产业的基本情况；</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2.企业带动并形成区域特色产业情况；</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3.阐述企业对所属产业链创新辐射带动基本情况及成效，重点列举带动上下游企业数量、产值等情况，并对关联性进行说明；</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default" w:eastAsia="仿宋_GB2312"/>
                <w:snapToGrid w:val="0"/>
                <w:kern w:val="0"/>
                <w:sz w:val="28"/>
                <w:szCs w:val="28"/>
                <w:lang w:val="en-US" w:eastAsia="zh-CN"/>
              </w:rPr>
            </w:pPr>
            <w:r>
              <w:rPr>
                <w:rFonts w:hint="eastAsia" w:ascii="仿宋_GB2312" w:hAnsi="仿宋_GB2312" w:eastAsia="仿宋_GB2312" w:cs="仿宋_GB2312"/>
                <w:b w:val="0"/>
                <w:bCs w:val="0"/>
                <w:snapToGrid w:val="0"/>
                <w:kern w:val="0"/>
                <w:sz w:val="24"/>
                <w:szCs w:val="24"/>
                <w:lang w:val="en-US" w:eastAsia="zh-CN"/>
              </w:rPr>
              <w:t>4.促进和带动科技人才创业就业情况。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7069" w:hRule="atLeast"/>
          <w:jc w:val="center"/>
        </w:trPr>
        <w:tc>
          <w:tcPr>
            <w:tcW w:w="9242"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eastAsia" w:ascii="黑体" w:hAnsi="黑体" w:eastAsia="黑体" w:cs="黑体"/>
                <w:snapToGrid w:val="0"/>
                <w:kern w:val="0"/>
                <w:sz w:val="28"/>
                <w:szCs w:val="28"/>
                <w:lang w:val="en-US" w:eastAsia="zh-CN"/>
              </w:rPr>
            </w:pPr>
            <w:r>
              <w:rPr>
                <w:rFonts w:hint="eastAsia" w:ascii="黑体" w:hAnsi="黑体" w:eastAsia="黑体" w:cs="黑体"/>
                <w:snapToGrid w:val="0"/>
                <w:kern w:val="0"/>
                <w:sz w:val="28"/>
                <w:szCs w:val="28"/>
                <w:lang w:val="en-US" w:eastAsia="zh-CN"/>
              </w:rPr>
              <w:t>（四）上市前景</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1.企业所属领域符合国家战略；</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2.掌握的核心技术及市场认可度；</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3.说明在同行业竞争中所处地位的情况；</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default" w:ascii="仿宋" w:hAnsi="仿宋" w:eastAsia="仿宋" w:cs="仿宋"/>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4.介绍企业上市具备条件等（已上市企业请标注，不提供具体说明）。</w:t>
            </w:r>
          </w:p>
        </w:tc>
      </w:tr>
    </w:tbl>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五、承诺书</w:t>
      </w:r>
    </w:p>
    <w:tbl>
      <w:tblPr>
        <w:tblStyle w:val="5"/>
        <w:tblW w:w="924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924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604" w:hRule="atLeast"/>
          <w:jc w:val="center"/>
        </w:trPr>
        <w:tc>
          <w:tcPr>
            <w:tcW w:w="9242" w:type="dxa"/>
            <w:tcBorders>
              <w:tl2br w:val="nil"/>
              <w:tr2bl w:val="nil"/>
            </w:tcBorders>
            <w:vAlign w:val="top"/>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本企业申报材料内容可靠，相关数据真实。本企业承诺对申报材料内容的真实性承担法律责任。</w:t>
            </w:r>
          </w:p>
          <w:p>
            <w:pPr>
              <w:tabs>
                <w:tab w:val="left" w:pos="6660"/>
              </w:tabs>
              <w:snapToGrid w:val="0"/>
              <w:rPr>
                <w:rFonts w:ascii="Times New Roman" w:hAnsi="Times New Roman" w:eastAsia="黑体"/>
                <w:sz w:val="24"/>
              </w:rPr>
            </w:pPr>
          </w:p>
          <w:p>
            <w:pPr>
              <w:tabs>
                <w:tab w:val="left" w:pos="6660"/>
              </w:tabs>
              <w:snapToGrid w:val="0"/>
              <w:rPr>
                <w:rFonts w:ascii="Times New Roman" w:hAnsi="Times New Roman" w:eastAsia="黑体"/>
                <w:sz w:val="24"/>
              </w:rPr>
            </w:pPr>
          </w:p>
          <w:p>
            <w:pPr>
              <w:tabs>
                <w:tab w:val="left" w:pos="6660"/>
              </w:tabs>
              <w:snapToGrid w:val="0"/>
              <w:rPr>
                <w:rFonts w:ascii="Times New Roman" w:hAnsi="Times New Roman" w:eastAsia="黑体"/>
                <w:sz w:val="24"/>
              </w:rPr>
            </w:pPr>
          </w:p>
          <w:p>
            <w:pPr>
              <w:tabs>
                <w:tab w:val="left" w:pos="6660"/>
              </w:tabs>
              <w:snapToGrid w:val="0"/>
              <w:rPr>
                <w:rFonts w:ascii="Times New Roman" w:hAnsi="Times New Roman" w:eastAsia="黑体"/>
                <w:sz w:val="24"/>
              </w:rPr>
            </w:pP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480" w:firstLineChars="200"/>
              <w:jc w:val="left"/>
              <w:textAlignment w:val="auto"/>
              <w:rPr>
                <w:rFonts w:hint="eastAsia" w:eastAsia="仿宋_GB2312"/>
                <w:snapToGrid w:val="0"/>
                <w:kern w:val="0"/>
                <w:sz w:val="28"/>
                <w:szCs w:val="28"/>
                <w:lang w:val="en-US" w:eastAsia="zh-CN"/>
              </w:rPr>
            </w:pPr>
            <w:r>
              <w:rPr>
                <w:rFonts w:ascii="Times New Roman" w:hAnsi="Times New Roman" w:eastAsia="黑体"/>
                <w:sz w:val="24"/>
              </w:rPr>
              <w:t xml:space="preserve">     </w:t>
            </w:r>
            <w:r>
              <w:rPr>
                <w:rFonts w:hint="eastAsia" w:eastAsia="仿宋_GB2312"/>
                <w:snapToGrid w:val="0"/>
                <w:kern w:val="0"/>
                <w:sz w:val="28"/>
                <w:szCs w:val="28"/>
                <w:lang w:val="en-US" w:eastAsia="zh-CN"/>
              </w:rPr>
              <w:t>（ 公    章 ）</w:t>
            </w: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xml:space="preserve">             法定代表人（授权人）签章：</w:t>
            </w: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 xml:space="preserve">                                </w:t>
            </w:r>
            <w:r>
              <w:rPr>
                <w:rFonts w:hint="default" w:eastAsia="仿宋_GB2312"/>
                <w:snapToGrid w:val="0"/>
                <w:kern w:val="0"/>
                <w:sz w:val="28"/>
                <w:szCs w:val="28"/>
                <w:lang w:val="en" w:eastAsia="zh-CN"/>
              </w:rPr>
              <w:t xml:space="preserve">         </w:t>
            </w:r>
            <w:r>
              <w:rPr>
                <w:rFonts w:hint="eastAsia" w:eastAsia="仿宋_GB2312"/>
                <w:snapToGrid w:val="0"/>
                <w:kern w:val="0"/>
                <w:sz w:val="28"/>
                <w:szCs w:val="28"/>
                <w:lang w:val="en-US" w:eastAsia="zh-CN"/>
              </w:rPr>
              <w:t xml:space="preserve"> 年     月     日</w:t>
            </w:r>
          </w:p>
        </w:tc>
      </w:tr>
    </w:tbl>
    <w:p>
      <w:pPr>
        <w:keepNext w:val="0"/>
        <w:keepLines w:val="0"/>
        <w:pageBreakBefore w:val="0"/>
        <w:widowControl w:val="0"/>
        <w:numPr>
          <w:ilvl w:val="0"/>
          <w:numId w:val="1"/>
        </w:numPr>
        <w:kinsoku/>
        <w:wordWrap/>
        <w:overflowPunct/>
        <w:topLinePunct/>
        <w:autoSpaceDE/>
        <w:autoSpaceDN/>
        <w:bidi w:val="0"/>
        <w:adjustRightInd w:val="0"/>
        <w:snapToGrid w:val="0"/>
        <w:spacing w:before="156" w:beforeLines="50" w:after="156" w:afterLines="50" w:line="600" w:lineRule="exact"/>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市（县）科技管理部门意见</w:t>
      </w:r>
    </w:p>
    <w:tbl>
      <w:tblPr>
        <w:tblStyle w:val="5"/>
        <w:tblW w:w="924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924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5915" w:hRule="atLeast"/>
          <w:jc w:val="center"/>
        </w:trPr>
        <w:tc>
          <w:tcPr>
            <w:tcW w:w="9242" w:type="dxa"/>
            <w:tcBorders>
              <w:tl2br w:val="nil"/>
              <w:tr2bl w:val="nil"/>
            </w:tcBorders>
            <w:vAlign w:val="top"/>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eastAsia" w:eastAsia="仿宋_GB2312"/>
                <w:snapToGrid w:val="0"/>
                <w:kern w:val="0"/>
                <w:sz w:val="28"/>
                <w:szCs w:val="28"/>
                <w:lang w:val="en-US" w:eastAsia="zh-CN"/>
              </w:rPr>
            </w:pP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eastAsia" w:eastAsia="仿宋_GB2312"/>
                <w:snapToGrid w:val="0"/>
                <w:kern w:val="0"/>
                <w:sz w:val="28"/>
                <w:szCs w:val="28"/>
                <w:lang w:val="en-US" w:eastAsia="zh-CN"/>
              </w:rPr>
            </w:pP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eastAsia" w:eastAsia="仿宋_GB2312"/>
                <w:snapToGrid w:val="0"/>
                <w:kern w:val="0"/>
                <w:sz w:val="28"/>
                <w:szCs w:val="28"/>
                <w:lang w:val="en-US" w:eastAsia="zh-CN"/>
              </w:rPr>
            </w:pP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eastAsia" w:eastAsia="仿宋_GB2312"/>
                <w:snapToGrid w:val="0"/>
                <w:kern w:val="0"/>
                <w:sz w:val="28"/>
                <w:szCs w:val="28"/>
                <w:lang w:val="en-US" w:eastAsia="zh-CN"/>
              </w:rPr>
            </w:pP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left"/>
              <w:textAlignment w:val="auto"/>
              <w:rPr>
                <w:rFonts w:hint="eastAsia" w:eastAsia="仿宋_GB2312"/>
                <w:snapToGrid w:val="0"/>
                <w:kern w:val="0"/>
                <w:sz w:val="28"/>
                <w:szCs w:val="28"/>
                <w:lang w:val="en-US" w:eastAsia="zh-CN"/>
              </w:rPr>
            </w:pP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0" w:firstLineChars="2000"/>
              <w:jc w:val="lef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（单位公章）</w:t>
            </w: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 xml:space="preserve">                                 年     月     日</w:t>
            </w:r>
          </w:p>
        </w:tc>
      </w:tr>
    </w:tbl>
    <w:p>
      <w:pPr>
        <w:tabs>
          <w:tab w:val="left" w:pos="2465"/>
        </w:tabs>
        <w:bidi w:val="0"/>
        <w:jc w:val="left"/>
        <w:rPr>
          <w:rFonts w:hint="default"/>
          <w:lang w:val="en"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4391025</wp:posOffset>
              </wp:positionH>
              <wp:positionV relativeFrom="paragraph">
                <wp:posOffset>0</wp:posOffset>
              </wp:positionV>
              <wp:extent cx="883285" cy="43942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83285"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45.75pt;margin-top:0pt;height:34.6pt;width:69.55pt;mso-position-horizontal-relative:margin;z-index:251659264;mso-width-relative:page;mso-height-relative:page;" filled="f" stroked="f" coordsize="21600,21600" o:gfxdata="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uDW6M1QAAAAcBAAAPAAAAAAAAAAEAIAAAADgAAABkcnMvZG93bnJldi54&#10;bWxQSwECFAAUAAAACACHTuJAYp7oTSACAAApBAAADgAAAAAAAAABACAAAAA6AQAAZHJzL2Uyb0Rv&#10;Yy54bWxQSwUGAAAAAAYABgBZAQAAzAUAAAAA&#10;">
              <v:fill on="f" focussize="0,0"/>
              <v:stroke on="f" weight="0.5pt"/>
              <v:imagedata o:title=""/>
              <o:lock v:ext="edit" aspectratio="f"/>
              <v:textbox inset="0mm,0mm,0mm,0mm">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1678305" cy="36068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678305" cy="3606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0pt;height:28.4pt;width:132.15pt;mso-position-horizontal-relative:margin;z-index:251660288;mso-width-relative:page;mso-height-relative:page;" filled="f" stroked="f" coordsize="21600,21600" o:gfxdata="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P7pjTrUAAAABAEAAA8AAAAAAAAAAQAgAAAAOAAAAGRycy9kb3ducmV2&#10;LnhtbFBLAQIUABQAAAAIAIdO4kAEIr4zIwIAACoEAAAOAAAAAAAAAAEAIAAAADkBAABkcnMvZTJv&#10;RG9jLnhtbFBLBQYAAAAABgAGAFkBAADOBQAAAAA=&#10;">
              <v:fill on="f" focussize="0,0"/>
              <v:stroke on="f" weight="0.5pt"/>
              <v:imagedata o:title=""/>
              <o:lock v:ext="edit" aspectratio="f"/>
              <v:textbox inset="0mm,0mm,0mm,0mm">
                <w:txbxContent>
                  <w:p>
                    <w:pPr>
                      <w:pStyle w:val="3"/>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ImpTraceLabel" o:spid="_x0000_s4097" o:spt="202" type="#_x0000_t202" style="position:absolute;left:0pt;margin-left:0pt;margin-top:0pt;height:0pt;width:0pt;mso-position-horizontal-relative:page;mso-position-vertical-relative:page;z-index:251658240;mso-width-relative:page;mso-height-relative:page;" filled="f" stroked="f" coordsize="21600,21600">
          <v:path/>
          <v:fill on="f" focussize="0,0"/>
          <v:stroke on="f" joinstyle="miter"/>
          <v:imagedata o:title=""/>
          <o:lock v:ext="edit"/>
          <v:textbox>
            <w:txbxContent>
              <w:p>
                <w:r>
                  <w:t>&lt;root&gt;&lt;sender&gt;353160649@qq.com&lt;/sender&gt;&lt;type&gt;2&lt;/type&gt;&lt;subject&gt;高新技术群 微信群的聊天记录&lt;/subject&gt;&lt;attachmentName&gt;附件4 海南省高新技术领军企业申报书 .docx&lt;/attachmentName&gt;&lt;addressee&gt;kjtgxc@hainan.gov.cn&lt;/addressee&gt;&lt;mailSec&gt;无密级&lt;/mailSec&gt;&lt;sendTime&gt;</w:t>
                </w:r>
                <w:r>
                  <w:rPr>
                    <w:rFonts w:hint="eastAsia"/>
                    <w:lang w:eastAsia="zh-CN"/>
                  </w:rPr>
                  <w:t>2022</w:t>
                </w:r>
                <w:r>
                  <w:t>-12-02 08:13:01&lt;/sendTime&gt;&lt;loadTime&gt;</w:t>
                </w:r>
                <w:r>
                  <w:rPr>
                    <w:rFonts w:hint="eastAsia"/>
                    <w:lang w:eastAsia="zh-CN"/>
                  </w:rPr>
                  <w:t>2022</w:t>
                </w:r>
                <w:r>
                  <w:t>-12-02 08:13:41&lt;/loadTime&gt;&lt;/root&gt;</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046E4"/>
    <w:multiLevelType w:val="singleLevel"/>
    <w:tmpl w:val="C84046E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evenAndOddHeaders w:val="true"/>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E5B103F"/>
    <w:rsid w:val="75F696A7"/>
    <w:rsid w:val="77ABBCE7"/>
    <w:rsid w:val="79C180B8"/>
    <w:rsid w:val="AFFB3A22"/>
    <w:rsid w:val="EE5B88A3"/>
    <w:rsid w:val="F77F68CD"/>
    <w:rsid w:val="FADF03DF"/>
    <w:rsid w:val="FFDFF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cs="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2021-10-26T21:03:00Z</dcterms:created>
  <dc:creator>唐志彪</dc:creator>
  <cp:lastModifiedBy>greatwall</cp:lastModifiedBy>
  <cp:lastPrinted>2021-10-27T14:35:00Z</cp:lastPrinted>
  <dcterms:modified xsi:type="dcterms:W3CDTF">2023-06-28T15:50:01Z</dcterms:modified>
  <dc:title>附件4</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9A913B5732044F9A847DB685CF81B997</vt:lpwstr>
  </property>
  <property fmtid="{D5CDD505-2E9C-101B-9397-08002B2CF9AE}" pid="3" name="KSOProductBuildVer">
    <vt:lpwstr>2052-11.8.2.10125</vt:lpwstr>
  </property>
</Properties>
</file>