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D93FE">
      <w:pPr>
        <w:keepNext w:val="0"/>
        <w:keepLines w:val="0"/>
        <w:pageBreakBefore w:val="0"/>
        <w:widowControl w:val="0"/>
        <w:tabs>
          <w:tab w:val="left" w:pos="823"/>
        </w:tabs>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63F2678">
      <w:pPr>
        <w:pStyle w:val="2"/>
        <w:rPr>
          <w:rFonts w:hint="default"/>
          <w:lang w:val="en-US" w:eastAsia="zh-CN"/>
        </w:rPr>
      </w:pPr>
    </w:p>
    <w:p w14:paraId="59A22329">
      <w:pPr>
        <w:keepNext w:val="0"/>
        <w:keepLines w:val="0"/>
        <w:pageBreakBefore w:val="0"/>
        <w:widowControl w:val="0"/>
        <w:tabs>
          <w:tab w:val="left" w:pos="823"/>
        </w:tabs>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海南省科学技术奖励办法实施细则</w:t>
      </w:r>
    </w:p>
    <w:p w14:paraId="42CDD166">
      <w:pPr>
        <w:keepNext w:val="0"/>
        <w:keepLines w:val="0"/>
        <w:pageBreakBefore w:val="0"/>
        <w:widowControl w:val="0"/>
        <w:tabs>
          <w:tab w:val="left" w:pos="823"/>
        </w:tabs>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仿宋_GB2312" w:hAnsi="仿宋_GB2312" w:eastAsia="仿宋_GB2312" w:cs="仿宋_GB2312"/>
          <w:sz w:val="44"/>
          <w:szCs w:val="44"/>
          <w:lang w:val="en-US" w:eastAsia="zh-CN"/>
        </w:rPr>
      </w:pPr>
      <w:r>
        <w:rPr>
          <w:rFonts w:hint="eastAsia" w:ascii="方正小标宋_GBK" w:hAnsi="方正小标宋_GBK" w:eastAsia="方正小标宋_GBK" w:cs="方正小标宋_GBK"/>
          <w:sz w:val="44"/>
          <w:szCs w:val="44"/>
          <w:lang w:val="en-US" w:eastAsia="zh-CN"/>
        </w:rPr>
        <w:t>（修订征求意见稿）起草说明</w:t>
      </w:r>
    </w:p>
    <w:p w14:paraId="588BEF78">
      <w:pPr>
        <w:keepNext w:val="0"/>
        <w:keepLines w:val="0"/>
        <w:pageBreakBefore w:val="0"/>
        <w:widowControl w:val="0"/>
        <w:suppressLineNumbers w:val="0"/>
        <w:kinsoku/>
        <w:wordWrap/>
        <w:overflowPunct/>
        <w:topLinePunct w:val="0"/>
        <w:autoSpaceDE/>
        <w:autoSpaceDN/>
        <w:bidi w:val="0"/>
        <w:adjustRightInd/>
        <w:snapToGrid/>
        <w:spacing w:before="0" w:beforeLines="0" w:line="240" w:lineRule="auto"/>
        <w:ind w:leftChars="0" w:firstLine="640" w:firstLineChars="200"/>
        <w:jc w:val="both"/>
        <w:textAlignment w:val="auto"/>
        <w:rPr>
          <w:rFonts w:hint="eastAsia" w:ascii="仿宋_GB2312" w:hAnsi="仿宋_GB2312" w:eastAsia="仿宋_GB2312" w:cs="仿宋_GB2312"/>
          <w:b w:val="0"/>
          <w:bCs w:val="0"/>
          <w:color w:val="000000"/>
          <w:sz w:val="32"/>
          <w:szCs w:val="32"/>
        </w:rPr>
      </w:pPr>
    </w:p>
    <w:p w14:paraId="12D04133">
      <w:pPr>
        <w:keepNext w:val="0"/>
        <w:keepLines w:val="0"/>
        <w:pageBreakBefore w:val="0"/>
        <w:widowControl w:val="0"/>
        <w:suppressLineNumbers w:val="0"/>
        <w:kinsoku/>
        <w:wordWrap/>
        <w:overflowPunct/>
        <w:topLinePunct w:val="0"/>
        <w:autoSpaceDE/>
        <w:autoSpaceDN/>
        <w:bidi w:val="0"/>
        <w:adjustRightInd/>
        <w:snapToGrid/>
        <w:spacing w:before="0" w:beforeLines="0" w:line="600" w:lineRule="exact"/>
        <w:ind w:lef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现对《海南省科学技术奖励办法实施细则（修订征求意见稿）》作如下说明。</w:t>
      </w:r>
    </w:p>
    <w:p w14:paraId="1FB1FDCF">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一、修订背景和必要性</w:t>
      </w:r>
    </w:p>
    <w:p w14:paraId="1A5DCC67">
      <w:pPr>
        <w:keepNext w:val="0"/>
        <w:keepLines w:val="0"/>
        <w:pageBreakBefore w:val="0"/>
        <w:widowControl w:val="0"/>
        <w:suppressLineNumbers w:val="0"/>
        <w:kinsoku/>
        <w:wordWrap/>
        <w:overflowPunct/>
        <w:topLinePunct w:val="0"/>
        <w:autoSpaceDE/>
        <w:autoSpaceDN/>
        <w:bidi w:val="0"/>
        <w:adjustRightInd/>
        <w:snapToGrid/>
        <w:spacing w:before="0" w:beforeLines="0" w:line="600" w:lineRule="exact"/>
        <w:ind w:leftChars="0"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海南</w:t>
      </w:r>
      <w:r>
        <w:rPr>
          <w:rFonts w:hint="eastAsia" w:ascii="仿宋_GB2312" w:hAnsi="仿宋_GB2312" w:eastAsia="仿宋_GB2312" w:cs="仿宋_GB2312"/>
          <w:b w:val="0"/>
          <w:bCs w:val="0"/>
          <w:color w:val="000000"/>
          <w:sz w:val="32"/>
          <w:szCs w:val="32"/>
        </w:rPr>
        <w:t>省</w:t>
      </w:r>
      <w:r>
        <w:rPr>
          <w:rFonts w:hint="eastAsia" w:ascii="仿宋_GB2312" w:hAnsi="仿宋_GB2312" w:eastAsia="仿宋_GB2312" w:cs="仿宋_GB2312"/>
          <w:b w:val="0"/>
          <w:bCs w:val="0"/>
          <w:color w:val="000000"/>
          <w:sz w:val="32"/>
          <w:szCs w:val="32"/>
          <w:lang w:eastAsia="zh-CN"/>
        </w:rPr>
        <w:t>科学技术奖励办法》（政府令</w:t>
      </w:r>
      <w:r>
        <w:rPr>
          <w:rFonts w:hint="eastAsia" w:ascii="仿宋_GB2312" w:hAnsi="仿宋_GB2312" w:eastAsia="仿宋_GB2312" w:cs="仿宋_GB2312"/>
          <w:b w:val="0"/>
          <w:bCs w:val="0"/>
          <w:color w:val="000000"/>
          <w:sz w:val="32"/>
          <w:szCs w:val="32"/>
          <w:lang w:val="en-US" w:eastAsia="zh-CN"/>
        </w:rPr>
        <w:t>326号</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于11月27日印发并公布，于2024年12月30日生效，</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Hans"/>
        </w:rPr>
        <w:t>进一步</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海南</w:t>
      </w:r>
      <w:r>
        <w:rPr>
          <w:rFonts w:hint="eastAsia" w:ascii="仿宋_GB2312" w:hAnsi="仿宋_GB2312" w:eastAsia="仿宋_GB2312" w:cs="仿宋_GB2312"/>
          <w:b w:val="0"/>
          <w:bCs w:val="0"/>
          <w:color w:val="000000"/>
          <w:sz w:val="32"/>
          <w:szCs w:val="32"/>
        </w:rPr>
        <w:t>省</w:t>
      </w:r>
      <w:r>
        <w:rPr>
          <w:rFonts w:hint="eastAsia" w:ascii="仿宋_GB2312" w:hAnsi="仿宋_GB2312" w:eastAsia="仿宋_GB2312" w:cs="仿宋_GB2312"/>
          <w:b w:val="0"/>
          <w:bCs w:val="0"/>
          <w:color w:val="000000"/>
          <w:sz w:val="32"/>
          <w:szCs w:val="32"/>
          <w:lang w:eastAsia="zh-CN"/>
        </w:rPr>
        <w:t>科学技术奖励办法》，</w:t>
      </w:r>
      <w:r>
        <w:rPr>
          <w:rFonts w:hint="eastAsia" w:ascii="仿宋_GB2312" w:hAnsi="仿宋_GB2312" w:eastAsia="仿宋_GB2312" w:cs="仿宋_GB2312"/>
          <w:sz w:val="32"/>
          <w:szCs w:val="32"/>
          <w:lang w:val="en-US" w:eastAsia="zh-Hans"/>
        </w:rPr>
        <w:t>规范</w:t>
      </w:r>
      <w:r>
        <w:rPr>
          <w:rFonts w:hint="eastAsia" w:ascii="仿宋_GB2312" w:hAnsi="仿宋_GB2312" w:eastAsia="仿宋_GB2312" w:cs="仿宋_GB2312"/>
          <w:sz w:val="32"/>
          <w:szCs w:val="32"/>
          <w:lang w:val="en-US" w:eastAsia="zh-CN"/>
        </w:rPr>
        <w:t>科技奖励工作</w:t>
      </w:r>
      <w:r>
        <w:rPr>
          <w:rFonts w:hint="eastAsia" w:ascii="仿宋_GB2312" w:hAnsi="仿宋_GB2312" w:eastAsia="仿宋_GB2312" w:cs="仿宋_GB2312"/>
          <w:sz w:val="32"/>
          <w:szCs w:val="32"/>
          <w:lang w:val="en-US" w:eastAsia="zh-Hans"/>
        </w:rPr>
        <w:t>，调动广大科技工作者的创新热情，</w:t>
      </w:r>
      <w:r>
        <w:rPr>
          <w:rFonts w:hint="eastAsia" w:ascii="仿宋_GB2312" w:hAnsi="仿宋_GB2312" w:eastAsia="仿宋_GB2312" w:cs="仿宋_GB2312"/>
          <w:color w:val="auto"/>
          <w:sz w:val="32"/>
          <w:szCs w:val="32"/>
          <w:highlight w:val="none"/>
          <w:lang w:eastAsia="zh-CN"/>
        </w:rPr>
        <w:t>推动海南经济社会高质量发展，我厅</w:t>
      </w:r>
      <w:r>
        <w:rPr>
          <w:rFonts w:hint="eastAsia" w:ascii="仿宋_GB2312" w:hAnsi="仿宋_GB2312" w:eastAsia="仿宋_GB2312" w:cs="仿宋_GB2312"/>
          <w:b w:val="0"/>
          <w:bCs w:val="0"/>
          <w:color w:val="000000"/>
          <w:sz w:val="32"/>
          <w:szCs w:val="32"/>
          <w:lang w:val="en-US" w:eastAsia="zh-CN"/>
        </w:rPr>
        <w:t>起草了《海南省科学技术奖励办法实施细则（修订征求意见稿）》</w:t>
      </w:r>
      <w:r>
        <w:rPr>
          <w:rFonts w:hint="eastAsia" w:ascii="仿宋_GB2312" w:hAnsi="仿宋_GB2312" w:eastAsia="仿宋_GB2312" w:cs="仿宋_GB2312"/>
          <w:sz w:val="32"/>
          <w:szCs w:val="32"/>
          <w:lang w:val="en-US" w:eastAsia="zh-Hans"/>
        </w:rPr>
        <w:t>。</w:t>
      </w:r>
    </w:p>
    <w:p w14:paraId="1DBB4615">
      <w:pPr>
        <w:pStyle w:val="6"/>
        <w:keepNext/>
        <w:shd w:val="clear" w:color="auto" w:fill="FFFFFF"/>
        <w:spacing w:before="0" w:beforeLines="0" w:beforeAutospacing="0" w:afterAutospacing="0"/>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二、修订的主要内容</w:t>
      </w:r>
    </w:p>
    <w:p w14:paraId="4769671C">
      <w:pPr>
        <w:keepNext w:val="0"/>
        <w:keepLines w:val="0"/>
        <w:pageBreakBefore w:val="0"/>
        <w:widowControl w:val="0"/>
        <w:suppressLineNumbers w:val="0"/>
        <w:kinsoku/>
        <w:wordWrap/>
        <w:overflowPunct/>
        <w:topLinePunct w:val="0"/>
        <w:autoSpaceDE/>
        <w:autoSpaceDN/>
        <w:bidi w:val="0"/>
        <w:adjustRightInd/>
        <w:snapToGrid/>
        <w:spacing w:before="0" w:beforeLines="0" w:line="60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本次修订在保留现行</w:t>
      </w:r>
      <w:r>
        <w:rPr>
          <w:rFonts w:hint="eastAsia" w:ascii="仿宋_GB2312" w:hAnsi="仿宋_GB2312" w:eastAsia="仿宋_GB2312" w:cs="仿宋_GB2312"/>
          <w:b w:val="0"/>
          <w:bCs w:val="0"/>
          <w:color w:val="000000"/>
          <w:sz w:val="32"/>
          <w:szCs w:val="32"/>
          <w:lang w:val="en-US" w:eastAsia="zh-CN"/>
        </w:rPr>
        <w:t>《海南省科学技术奖励办法实施细则》</w:t>
      </w:r>
      <w:r>
        <w:rPr>
          <w:rFonts w:hint="eastAsia" w:ascii="仿宋_GB2312" w:hAnsi="仿宋_GB2312" w:eastAsia="仿宋_GB2312" w:cs="仿宋_GB2312"/>
          <w:sz w:val="32"/>
          <w:szCs w:val="32"/>
          <w:lang w:val="en-US" w:eastAsia="zh-CN"/>
        </w:rPr>
        <w:t>行之有效的制度设计基础上，对照上位法和</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海南</w:t>
      </w:r>
      <w:r>
        <w:rPr>
          <w:rFonts w:hint="eastAsia" w:ascii="仿宋_GB2312" w:hAnsi="仿宋_GB2312" w:eastAsia="仿宋_GB2312" w:cs="仿宋_GB2312"/>
          <w:b w:val="0"/>
          <w:bCs w:val="0"/>
          <w:color w:val="000000"/>
          <w:sz w:val="32"/>
          <w:szCs w:val="32"/>
        </w:rPr>
        <w:t>省</w:t>
      </w:r>
      <w:r>
        <w:rPr>
          <w:rFonts w:hint="eastAsia" w:ascii="仿宋_GB2312" w:hAnsi="仿宋_GB2312" w:eastAsia="仿宋_GB2312" w:cs="仿宋_GB2312"/>
          <w:b w:val="0"/>
          <w:bCs w:val="0"/>
          <w:color w:val="000000"/>
          <w:sz w:val="32"/>
          <w:szCs w:val="32"/>
          <w:lang w:eastAsia="zh-CN"/>
        </w:rPr>
        <w:t>科学技术奖励办法》</w:t>
      </w:r>
      <w:r>
        <w:rPr>
          <w:rFonts w:hint="eastAsia" w:ascii="仿宋_GB2312" w:hAnsi="仿宋_GB2312" w:eastAsia="仿宋_GB2312" w:cs="仿宋_GB2312"/>
          <w:sz w:val="32"/>
          <w:szCs w:val="32"/>
          <w:lang w:val="en-US" w:eastAsia="zh-CN"/>
        </w:rPr>
        <w:t>，参考其他省市做法，对现行办法作补充细化，修改完善。</w:t>
      </w:r>
      <w:r>
        <w:rPr>
          <w:rFonts w:hint="eastAsia" w:ascii="仿宋_GB2312" w:hAnsi="仿宋_GB2312" w:eastAsia="仿宋_GB2312" w:cs="仿宋_GB2312"/>
          <w:b w:val="0"/>
          <w:bCs w:val="0"/>
          <w:color w:val="000000"/>
          <w:sz w:val="32"/>
          <w:szCs w:val="32"/>
          <w:lang w:val="en-US" w:eastAsia="zh-CN"/>
        </w:rPr>
        <w:t>《海南省科学技术奖励办法实施细则（修订征求意见稿)》</w:t>
      </w:r>
      <w:r>
        <w:rPr>
          <w:rFonts w:hint="eastAsia" w:ascii="仿宋_GB2312" w:hAnsi="仿宋_GB2312" w:eastAsia="仿宋_GB2312" w:cs="仿宋_GB2312"/>
          <w:sz w:val="32"/>
          <w:szCs w:val="32"/>
          <w:lang w:val="en-US" w:eastAsia="zh-CN"/>
        </w:rPr>
        <w:t>共九章九十一条。主要内容如下：</w:t>
      </w:r>
    </w:p>
    <w:p w14:paraId="4AC25B62">
      <w:pPr>
        <w:spacing w:before="0" w:beforeLines="0" w:line="60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（一）坚持党的领导</w:t>
      </w:r>
      <w:r>
        <w:rPr>
          <w:rFonts w:hint="eastAsia" w:ascii="楷体" w:hAnsi="楷体" w:eastAsia="楷体" w:cs="楷体"/>
          <w:sz w:val="32"/>
          <w:szCs w:val="32"/>
        </w:rPr>
        <w:t>。</w:t>
      </w:r>
      <w:r>
        <w:rPr>
          <w:rFonts w:hint="eastAsia" w:ascii="仿宋_GB2312" w:hAnsi="仿宋_GB2312" w:eastAsia="仿宋_GB2312" w:cs="仿宋_GB2312"/>
          <w:color w:val="auto"/>
          <w:sz w:val="32"/>
          <w:szCs w:val="32"/>
          <w:highlight w:val="none"/>
          <w:lang w:eastAsia="zh-CN"/>
        </w:rPr>
        <w:t>将党领导贯彻奖励工作全过程、各环节，重大事项</w:t>
      </w:r>
      <w:r>
        <w:rPr>
          <w:rFonts w:hint="eastAsia" w:ascii="方正仿宋_GB2312" w:hAnsi="方正仿宋_GB2312" w:eastAsia="方正仿宋_GB2312" w:cs="方正仿宋_GB2312"/>
          <w:sz w:val="32"/>
          <w:szCs w:val="32"/>
          <w:shd w:val="clear" w:color="auto" w:fill="FFFFFF"/>
        </w:rPr>
        <w:t>省科学技术奖励工作重大事项，应当按照有关规定报省委。</w:t>
      </w:r>
    </w:p>
    <w:p w14:paraId="5995A611">
      <w:pPr>
        <w:spacing w:before="0" w:beforeLines="0"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sz w:val="32"/>
          <w:szCs w:val="32"/>
          <w:lang w:eastAsia="zh-CN"/>
        </w:rPr>
        <w:t>（二）细化完善办法新增内容</w:t>
      </w:r>
    </w:p>
    <w:p w14:paraId="023CD85D">
      <w:pPr>
        <w:spacing w:before="0" w:beforeLines="0"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1.细化修改规范</w:t>
      </w:r>
      <w:r>
        <w:rPr>
          <w:rFonts w:hint="eastAsia" w:ascii="仿宋_GB2312" w:hAnsi="仿宋_GB2312" w:eastAsia="仿宋_GB2312" w:cs="仿宋_GB2312"/>
          <w:color w:val="auto"/>
          <w:sz w:val="32"/>
          <w:szCs w:val="32"/>
          <w:highlight w:val="none"/>
          <w:lang w:eastAsia="zh-CN"/>
        </w:rPr>
        <w:t>增设的“省</w:t>
      </w:r>
      <w:r>
        <w:rPr>
          <w:rFonts w:hint="eastAsia" w:ascii="仿宋_GB2312" w:hAnsi="仿宋_GB2312" w:eastAsia="仿宋_GB2312" w:cs="仿宋_GB2312"/>
          <w:color w:val="auto"/>
          <w:sz w:val="32"/>
          <w:szCs w:val="32"/>
          <w:highlight w:val="none"/>
          <w:lang w:val="en-US" w:eastAsia="zh-CN"/>
        </w:rPr>
        <w:t>企业创新奖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国际科学技术合作奖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提名条件并给予奖金。</w:t>
      </w:r>
    </w:p>
    <w:p w14:paraId="2A0EC305">
      <w:pPr>
        <w:spacing w:before="0" w:beforeLines="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规定第一完成人和第一完成单位适应情况。明确省自然奖和省技术发明奖第一完成人应为本省人员，省科学技术进步奖第一完成单位应为本省单位。</w:t>
      </w:r>
    </w:p>
    <w:p w14:paraId="5868BFAF">
      <w:pPr>
        <w:spacing w:before="0" w:beforeLines="0" w:line="600" w:lineRule="exact"/>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调整了授奖比例。根据国家注重奖励项目质量，压缩数量精神，把“</w:t>
      </w:r>
      <w:r>
        <w:rPr>
          <w:rFonts w:hint="eastAsia" w:ascii="仿宋_GB2312" w:hAnsi="仿宋_GB2312" w:eastAsia="仿宋_GB2312" w:cs="仿宋_GB2312"/>
          <w:sz w:val="32"/>
          <w:szCs w:val="32"/>
          <w:shd w:val="clear" w:color="auto" w:fill="auto"/>
        </w:rPr>
        <w:t>省自然科学奖、省技术发明奖和省科学技术进步奖每年奖励项目总数不超过当年提名项目总数的</w:t>
      </w:r>
      <w:r>
        <w:rPr>
          <w:rFonts w:hint="eastAsia" w:ascii="仿宋_GB2312" w:hAnsi="仿宋_GB2312" w:eastAsia="仿宋_GB2312" w:cs="仿宋_GB2312"/>
          <w:sz w:val="32"/>
          <w:szCs w:val="32"/>
          <w:shd w:val="clear" w:color="auto" w:fill="auto"/>
          <w:lang w:val="en-US" w:eastAsia="zh-CN"/>
        </w:rPr>
        <w:t>45</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auto"/>
          <w:lang w:val="en-US" w:eastAsia="zh-CN"/>
        </w:rPr>
        <w:t>改为了“</w:t>
      </w:r>
      <w:r>
        <w:rPr>
          <w:rFonts w:hint="eastAsia" w:ascii="仿宋_GB2312" w:hAnsi="仿宋_GB2312" w:eastAsia="仿宋_GB2312" w:cs="仿宋_GB2312"/>
          <w:sz w:val="32"/>
          <w:szCs w:val="32"/>
          <w:shd w:val="clear" w:color="auto" w:fill="auto"/>
        </w:rPr>
        <w:t>省自然科学奖、省技术发明奖和省科学技术进步奖每年奖励项目总数不超过当年提名项目总数的</w:t>
      </w:r>
      <w:r>
        <w:rPr>
          <w:rFonts w:hint="eastAsia" w:ascii="仿宋_GB2312" w:hAnsi="仿宋_GB2312" w:eastAsia="仿宋_GB2312" w:cs="仿宋_GB2312"/>
          <w:sz w:val="32"/>
          <w:szCs w:val="32"/>
          <w:shd w:val="clear" w:color="auto" w:fill="auto"/>
          <w:lang w:val="en-US" w:eastAsia="zh-CN"/>
        </w:rPr>
        <w:t>35%</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w:t>
      </w:r>
    </w:p>
    <w:p w14:paraId="18797ED1">
      <w:pPr>
        <w:spacing w:before="0" w:beforeLines="0" w:line="600" w:lineRule="exact"/>
        <w:ind w:firstLine="640" w:firstLineChars="200"/>
        <w:rPr>
          <w:rFonts w:hint="eastAsia" w:ascii="仿宋_GB2312" w:hAnsi="仿宋_GB2312" w:eastAsia="仿宋_GB2312" w:cs="仿宋_GB2312"/>
          <w:b w:val="0"/>
          <w:bCs w:val="0"/>
          <w:sz w:val="32"/>
          <w:szCs w:val="32"/>
          <w:lang w:eastAsia="zh-CN"/>
        </w:rPr>
      </w:pPr>
      <w:r>
        <w:rPr>
          <w:rFonts w:hint="eastAsia" w:ascii="楷体" w:hAnsi="楷体" w:eastAsia="楷体" w:cs="楷体"/>
          <w:sz w:val="32"/>
          <w:szCs w:val="32"/>
          <w:lang w:eastAsia="zh-CN"/>
        </w:rPr>
        <w:t>（三）</w:t>
      </w:r>
      <w:r>
        <w:rPr>
          <w:rFonts w:hint="eastAsia" w:ascii="楷体" w:hAnsi="楷体" w:eastAsia="楷体" w:cs="楷体"/>
          <w:sz w:val="32"/>
          <w:szCs w:val="32"/>
        </w:rPr>
        <w:t>完善提名评审程序</w:t>
      </w:r>
    </w:p>
    <w:p w14:paraId="4D398E44">
      <w:pPr>
        <w:spacing w:before="0"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提名者（提名单位和提名专家）的范围和条件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以及不得</w:t>
      </w:r>
      <w:r>
        <w:rPr>
          <w:rFonts w:hint="eastAsia" w:ascii="仿宋_GB2312" w:hAnsi="仿宋_GB2312" w:eastAsia="仿宋_GB2312" w:cs="仿宋_GB2312"/>
          <w:sz w:val="32"/>
          <w:szCs w:val="32"/>
        </w:rPr>
        <w:t>被提名的</w:t>
      </w:r>
      <w:r>
        <w:rPr>
          <w:rFonts w:hint="eastAsia" w:ascii="仿宋_GB2312" w:hAnsi="仿宋_GB2312" w:eastAsia="仿宋_GB2312" w:cs="仿宋_GB2312"/>
          <w:sz w:val="32"/>
          <w:szCs w:val="32"/>
          <w:lang w:eastAsia="zh-CN"/>
        </w:rPr>
        <w:t>情形</w:t>
      </w:r>
      <w:r>
        <w:rPr>
          <w:rFonts w:hint="eastAsia" w:ascii="仿宋_GB2312" w:hAnsi="仿宋_GB2312" w:eastAsia="仿宋_GB2312" w:cs="仿宋_GB2312"/>
          <w:sz w:val="32"/>
          <w:szCs w:val="32"/>
        </w:rPr>
        <w:t>。</w:t>
      </w:r>
    </w:p>
    <w:p w14:paraId="16B7C010">
      <w:pPr>
        <w:spacing w:before="0" w:beforeLines="0"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2.修改完善公示规定。为方便科研工作者</w:t>
      </w:r>
      <w:bookmarkStart w:id="0" w:name="_GoBack"/>
      <w:bookmarkEnd w:id="0"/>
      <w:r>
        <w:rPr>
          <w:rFonts w:hint="eastAsia" w:ascii="仿宋_GB2312" w:hAnsi="仿宋_GB2312" w:eastAsia="仿宋_GB2312" w:cs="仿宋_GB2312"/>
          <w:sz w:val="32"/>
          <w:szCs w:val="32"/>
          <w:lang w:val="en-US" w:eastAsia="zh-CN"/>
        </w:rPr>
        <w:t>，根据实际情况，把工作日改为自然日，参照国家做法，把奖励委员会评审后的公示去除。</w:t>
      </w:r>
    </w:p>
    <w:p w14:paraId="620B7D36">
      <w:pPr>
        <w:spacing w:before="0"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细化</w:t>
      </w:r>
      <w:r>
        <w:rPr>
          <w:rFonts w:hint="eastAsia" w:ascii="仿宋_GB2312" w:hAnsi="仿宋_GB2312" w:eastAsia="仿宋_GB2312" w:cs="仿宋_GB2312"/>
          <w:sz w:val="32"/>
          <w:szCs w:val="32"/>
        </w:rPr>
        <w:t>评审活动</w:t>
      </w:r>
      <w:r>
        <w:rPr>
          <w:rFonts w:hint="eastAsia" w:ascii="仿宋_GB2312" w:hAnsi="仿宋_GB2312" w:eastAsia="仿宋_GB2312" w:cs="仿宋_GB2312"/>
          <w:sz w:val="32"/>
          <w:szCs w:val="32"/>
          <w:lang w:eastAsia="zh-CN"/>
        </w:rPr>
        <w:t>全过程</w:t>
      </w:r>
      <w:r>
        <w:rPr>
          <w:rFonts w:hint="eastAsia" w:ascii="仿宋_GB2312" w:hAnsi="仿宋_GB2312" w:eastAsia="仿宋_GB2312" w:cs="仿宋_GB2312"/>
          <w:sz w:val="32"/>
          <w:szCs w:val="32"/>
        </w:rPr>
        <w:t>，实行异议制度、</w:t>
      </w:r>
      <w:r>
        <w:rPr>
          <w:rFonts w:hint="eastAsia" w:ascii="仿宋_GB2312" w:hAnsi="仿宋_GB2312" w:eastAsia="仿宋_GB2312" w:cs="仿宋_GB2312"/>
          <w:sz w:val="32"/>
          <w:szCs w:val="32"/>
          <w:lang w:eastAsia="zh-CN"/>
        </w:rPr>
        <w:t>回避制度和</w:t>
      </w:r>
      <w:r>
        <w:rPr>
          <w:rFonts w:hint="eastAsia" w:ascii="仿宋_GB2312" w:hAnsi="仿宋_GB2312" w:eastAsia="仿宋_GB2312" w:cs="仿宋_GB2312"/>
          <w:sz w:val="32"/>
          <w:szCs w:val="32"/>
        </w:rPr>
        <w:t>公示制度，</w:t>
      </w:r>
      <w:r>
        <w:rPr>
          <w:rFonts w:hint="eastAsia" w:ascii="仿宋_GB2312" w:hAnsi="仿宋_GB2312" w:eastAsia="仿宋_GB2312" w:cs="仿宋_GB2312"/>
          <w:sz w:val="32"/>
          <w:szCs w:val="32"/>
          <w:lang w:eastAsia="zh-CN"/>
        </w:rPr>
        <w:t>对于评审组织、评审方式进行规范和细化，增强</w:t>
      </w:r>
      <w:r>
        <w:rPr>
          <w:rFonts w:hint="eastAsia" w:ascii="仿宋_GB2312" w:hAnsi="仿宋_GB2312" w:eastAsia="仿宋_GB2312" w:cs="仿宋_GB2312"/>
          <w:sz w:val="32"/>
          <w:szCs w:val="32"/>
        </w:rPr>
        <w:t>透明度，</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公信力。</w:t>
      </w:r>
    </w:p>
    <w:p w14:paraId="6167119A">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sz w:val="32"/>
          <w:szCs w:val="32"/>
          <w:lang w:eastAsia="zh-CN"/>
        </w:rPr>
        <w:t>（四）完善法律责任。</w:t>
      </w:r>
      <w:r>
        <w:rPr>
          <w:rFonts w:hint="eastAsia" w:ascii="仿宋_GB2312" w:hAnsi="仿宋_GB2312" w:eastAsia="仿宋_GB2312" w:cs="仿宋_GB2312"/>
          <w:sz w:val="32"/>
          <w:szCs w:val="32"/>
          <w:lang w:eastAsia="zh-CN"/>
        </w:rPr>
        <w:t>规定提名者、候选人、评审专家实施违规违法行为，影响提名或者评审公平公正的，取消其相应资格。规定有科研诚信严重失信行为的，记入科研诚信严重失信行为数据库，按照有关规定实施联合惩戒。</w:t>
      </w:r>
    </w:p>
    <w:p w14:paraId="5D688EEE">
      <w:pPr>
        <w:spacing w:before="0" w:beforeLines="0" w:line="600" w:lineRule="exac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embedRegular r:id="rId1" w:fontKey="{19C27BBE-3041-40A8-ABF4-31AF757FA97C}"/>
  </w:font>
  <w:font w:name="楷体">
    <w:panose1 w:val="02010609060101010101"/>
    <w:charset w:val="86"/>
    <w:family w:val="auto"/>
    <w:pitch w:val="default"/>
    <w:sig w:usb0="800002BF" w:usb1="38CF7CFA" w:usb2="00000016" w:usb3="00000000" w:csb0="00040001" w:csb1="00000000"/>
    <w:embedRegular r:id="rId2" w:fontKey="{252EEBEE-930F-4600-BD93-47126453C521}"/>
  </w:font>
  <w:font w:name="方正仿宋_GB2312">
    <w:panose1 w:val="02000000000000000000"/>
    <w:charset w:val="86"/>
    <w:family w:val="auto"/>
    <w:pitch w:val="default"/>
    <w:sig w:usb0="A00002BF" w:usb1="184F6CFA" w:usb2="00000012" w:usb3="00000000" w:csb0="00040001" w:csb1="00000000"/>
    <w:embedRegular r:id="rId3" w:fontKey="{16938A1B-4E24-48FF-AC57-1E2B9FE30099}"/>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5A50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A826F0">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EA826F0">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86D09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next w:val="3"/>
    <w:unhideWhenUsed/>
    <w:qFormat/>
    <w:uiPriority w:val="0"/>
    <w:pPr>
      <w:tabs>
        <w:tab w:val="center" w:pos="4153"/>
        <w:tab w:val="right" w:pos="8306"/>
      </w:tabs>
      <w:snapToGrid w:val="0"/>
      <w:jc w:val="left"/>
    </w:pPr>
    <w:rPr>
      <w:sz w:val="18"/>
    </w:rPr>
  </w:style>
  <w:style w:type="paragraph" w:customStyle="1" w:styleId="3">
    <w:name w:val="Index5"/>
    <w:basedOn w:val="1"/>
    <w:next w:val="1"/>
    <w:qFormat/>
    <w:uiPriority w:val="0"/>
    <w:pPr>
      <w:autoSpaceDE/>
      <w:autoSpaceDN/>
      <w:spacing w:line="240" w:lineRule="auto"/>
      <w:ind w:left="1680"/>
      <w:jc w:val="both"/>
      <w:textAlignment w:val="baseline"/>
    </w:pPr>
    <w:rPr>
      <w:rFonts w:ascii="Calibri" w:hAnsi="Calibri" w:eastAsia="宋体"/>
      <w:kern w:val="2"/>
      <w:sz w:val="21"/>
      <w:szCs w:val="24"/>
      <w:lang w:val="en-US" w:eastAsia="zh-CN" w:bidi="ar-SA"/>
    </w:rPr>
  </w:style>
  <w:style w:type="paragraph" w:styleId="4">
    <w:name w:val="Body Text"/>
    <w:basedOn w:val="1"/>
    <w:next w:val="5"/>
    <w:qFormat/>
    <w:uiPriority w:val="0"/>
    <w:pPr>
      <w:spacing w:after="140" w:afterLines="0" w:line="276" w:lineRule="auto"/>
    </w:pPr>
  </w:style>
  <w:style w:type="paragraph" w:styleId="5">
    <w:name w:val="Title"/>
    <w:basedOn w:val="1"/>
    <w:next w:val="1"/>
    <w:qFormat/>
    <w:uiPriority w:val="99"/>
    <w:pPr>
      <w:spacing w:before="240" w:beforeLines="0" w:after="60" w:afterLines="0"/>
      <w:jc w:val="center"/>
      <w:outlineLvl w:val="0"/>
    </w:pPr>
    <w:rPr>
      <w:rFonts w:ascii="Arial" w:hAnsi="Arial" w:cs="Arial"/>
      <w:b/>
      <w:bCs/>
      <w:sz w:val="32"/>
      <w:szCs w:val="32"/>
    </w:rPr>
  </w:style>
  <w:style w:type="paragraph" w:styleId="6">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972</Words>
  <Characters>992</Characters>
  <Lines>0</Lines>
  <Paragraphs>0</Paragraphs>
  <TotalTime>13.3333333333333</TotalTime>
  <ScaleCrop>false</ScaleCrop>
  <LinksUpToDate>false</LinksUpToDate>
  <CharactersWithSpaces>992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WPS_1635855907</cp:lastModifiedBy>
  <cp:lastPrinted>2024-07-02T10:01:11Z</cp:lastPrinted>
  <dcterms:modified xsi:type="dcterms:W3CDTF">2024-12-30T02:29:58Z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3BA9870729BC419A908CB911D9523647_13</vt:lpwstr>
  </property>
</Properties>
</file>